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6/2024/2025 z dnia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zasad przeprowadzania egzaminów </w:t>
      </w:r>
    </w:p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oraz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zasad przystąpienia do egzaminów </w:t>
      </w:r>
    </w:p>
    <w:p w:rsidR="0063745B" w:rsidRDefault="0063745B" w:rsidP="0063745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terminie przed główną sesją egzaminacyjną</w:t>
      </w:r>
    </w:p>
    <w:p w:rsidR="0063745B" w:rsidRDefault="0063745B" w:rsidP="00637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3745B" w:rsidRDefault="0063745B" w:rsidP="0063745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6 Regulaminu studiów Uniwersytetu Kazimierza Wielki</w:t>
      </w:r>
      <w:r w:rsidR="00726E2E">
        <w:rPr>
          <w:rFonts w:ascii="Times New Roman" w:hAnsi="Times New Roman" w:cs="Times New Roman"/>
          <w:sz w:val="24"/>
          <w:szCs w:val="24"/>
        </w:rPr>
        <w:t>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63745B" w:rsidRDefault="0063745B" w:rsidP="0063745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szczegółowe zasady przeprowadzania egzaminów oraz zasady przystąpienia do egzaminów w terminie przed główną sesją egzaminacyjną Kolegium IV. </w:t>
      </w:r>
    </w:p>
    <w:p w:rsidR="0063745B" w:rsidRDefault="0063745B" w:rsidP="0063745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 w:rsidR="00726E2E">
        <w:rPr>
          <w:rFonts w:ascii="Times New Roman" w:hAnsi="Times New Roman" w:cs="Times New Roman"/>
          <w:sz w:val="24"/>
          <w:szCs w:val="24"/>
        </w:rPr>
        <w:t>ycie z dniem 1 października 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D3462"/>
    <w:multiLevelType w:val="hybridMultilevel"/>
    <w:tmpl w:val="4930118C"/>
    <w:lvl w:ilvl="0" w:tplc="5AD27CFC">
      <w:start w:val="1"/>
      <w:numFmt w:val="decimal"/>
      <w:lvlText w:val="%1."/>
      <w:lvlJc w:val="left"/>
      <w:pPr>
        <w:ind w:left="1083" w:hanging="375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8012182"/>
    <w:multiLevelType w:val="hybridMultilevel"/>
    <w:tmpl w:val="443AEFA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8DC"/>
    <w:rsid w:val="003A2F6E"/>
    <w:rsid w:val="0063745B"/>
    <w:rsid w:val="006648DC"/>
    <w:rsid w:val="00726E2E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0691"/>
  <w15:chartTrackingRefBased/>
  <w15:docId w15:val="{E2C813DC-9C94-4D9E-B0EE-9F68960F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48DC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4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2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2025-09-30T10:34:00Z</dcterms:created>
  <dcterms:modified xsi:type="dcterms:W3CDTF">2025-09-30T10:34:00Z</dcterms:modified>
</cp:coreProperties>
</file>