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DDAED" w14:textId="33CE144C" w:rsidR="00CA154C" w:rsidRPr="00F672F9" w:rsidRDefault="00CA154C" w:rsidP="00CA154C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</w:pPr>
      <w:r w:rsidRPr="00F672F9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Szczegółowe warunki </w:t>
      </w:r>
      <w:r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przeniesienia studenta </w:t>
      </w:r>
      <w:r w:rsidR="006A5BA7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>z innej uczelni</w:t>
      </w:r>
    </w:p>
    <w:p w14:paraId="2CA4B733" w14:textId="77777777" w:rsidR="00CA154C" w:rsidRPr="0022428E" w:rsidRDefault="00CA154C" w:rsidP="00CA154C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8"/>
          <w:szCs w:val="28"/>
        </w:rPr>
      </w:pPr>
      <w:r w:rsidRPr="00F672F9">
        <w:rPr>
          <w:rFonts w:ascii="Times New Roman" w:hAnsi="Times New Roman"/>
          <w:b/>
          <w:bCs/>
          <w:smallCaps/>
          <w:sz w:val="28"/>
          <w:szCs w:val="28"/>
        </w:rPr>
        <w:t xml:space="preserve">przyjęte przez </w:t>
      </w:r>
      <w:r w:rsidRPr="0022428E">
        <w:rPr>
          <w:rFonts w:ascii="Times New Roman" w:hAnsi="Times New Roman"/>
          <w:b/>
          <w:bCs/>
          <w:smallCaps/>
          <w:sz w:val="28"/>
          <w:szCs w:val="28"/>
        </w:rPr>
        <w:t>Radę Kolegium IV</w:t>
      </w:r>
    </w:p>
    <w:p w14:paraId="4614F82B" w14:textId="3F92D3D5" w:rsidR="00CA154C" w:rsidRPr="0022428E" w:rsidRDefault="00CA154C" w:rsidP="00CA154C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4"/>
          <w:szCs w:val="24"/>
        </w:rPr>
      </w:pPr>
      <w:r w:rsidRPr="0022428E">
        <w:rPr>
          <w:rFonts w:ascii="Times New Roman" w:hAnsi="Times New Roman"/>
          <w:b/>
          <w:bCs/>
          <w:smallCaps/>
          <w:sz w:val="24"/>
          <w:szCs w:val="24"/>
        </w:rPr>
        <w:t xml:space="preserve">(obowiązują od </w:t>
      </w:r>
      <w:r w:rsidR="003D5226" w:rsidRPr="0022428E">
        <w:rPr>
          <w:rFonts w:ascii="Times New Roman" w:hAnsi="Times New Roman"/>
          <w:b/>
          <w:bCs/>
          <w:smallCaps/>
          <w:sz w:val="24"/>
          <w:szCs w:val="24"/>
        </w:rPr>
        <w:t>1</w:t>
      </w:r>
      <w:r w:rsidR="00224FFB" w:rsidRPr="0022428E">
        <w:rPr>
          <w:rFonts w:ascii="Times New Roman" w:hAnsi="Times New Roman"/>
          <w:b/>
          <w:bCs/>
          <w:smallCaps/>
          <w:sz w:val="24"/>
          <w:szCs w:val="24"/>
        </w:rPr>
        <w:t>.1</w:t>
      </w:r>
      <w:r w:rsidR="003D5226" w:rsidRPr="0022428E">
        <w:rPr>
          <w:rFonts w:ascii="Times New Roman" w:hAnsi="Times New Roman"/>
          <w:b/>
          <w:bCs/>
          <w:smallCaps/>
          <w:sz w:val="24"/>
          <w:szCs w:val="24"/>
        </w:rPr>
        <w:t>0</w:t>
      </w:r>
      <w:r w:rsidR="00224FFB" w:rsidRPr="0022428E">
        <w:rPr>
          <w:rFonts w:ascii="Times New Roman" w:hAnsi="Times New Roman"/>
          <w:b/>
          <w:bCs/>
          <w:smallCaps/>
          <w:sz w:val="24"/>
          <w:szCs w:val="24"/>
        </w:rPr>
        <w:t>.</w:t>
      </w:r>
      <w:r w:rsidRPr="0022428E">
        <w:rPr>
          <w:rFonts w:ascii="Times New Roman" w:hAnsi="Times New Roman"/>
          <w:b/>
          <w:bCs/>
          <w:smallCaps/>
          <w:sz w:val="24"/>
          <w:szCs w:val="24"/>
        </w:rPr>
        <w:t>202</w:t>
      </w:r>
      <w:r w:rsidR="003170EA">
        <w:rPr>
          <w:rFonts w:ascii="Times New Roman" w:hAnsi="Times New Roman"/>
          <w:b/>
          <w:bCs/>
          <w:smallCaps/>
          <w:sz w:val="24"/>
          <w:szCs w:val="24"/>
        </w:rPr>
        <w:t>5</w:t>
      </w:r>
      <w:r w:rsidRPr="0022428E">
        <w:rPr>
          <w:rFonts w:ascii="Times New Roman" w:hAnsi="Times New Roman"/>
          <w:b/>
          <w:bCs/>
          <w:smallCaps/>
          <w:sz w:val="24"/>
          <w:szCs w:val="24"/>
        </w:rPr>
        <w:t xml:space="preserve"> r.)</w:t>
      </w:r>
    </w:p>
    <w:p w14:paraId="2D815EE4" w14:textId="14F78198" w:rsidR="00CA154C" w:rsidRPr="0022428E" w:rsidRDefault="00CA154C" w:rsidP="00CA154C">
      <w:pPr>
        <w:pStyle w:val="Akapitzlist"/>
        <w:numPr>
          <w:ilvl w:val="0"/>
          <w:numId w:val="1"/>
        </w:numPr>
        <w:spacing w:before="100" w:beforeAutospacing="1" w:after="0" w:afterAutospacing="1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22428E">
        <w:rPr>
          <w:rFonts w:ascii="Times New Roman" w:hAnsi="Times New Roman"/>
          <w:sz w:val="24"/>
          <w:szCs w:val="24"/>
          <w:lang w:eastAsia="pl-PL"/>
        </w:rPr>
        <w:t xml:space="preserve">Student ma możliwość przeniesienia się z innej uczelni na kierunki realizowane </w:t>
      </w:r>
      <w:r w:rsidR="006A5BA7" w:rsidRPr="0022428E">
        <w:rPr>
          <w:rFonts w:ascii="Times New Roman" w:hAnsi="Times New Roman"/>
          <w:sz w:val="24"/>
          <w:szCs w:val="24"/>
          <w:lang w:eastAsia="pl-PL"/>
        </w:rPr>
        <w:t>w</w:t>
      </w:r>
      <w:r w:rsidRPr="0022428E">
        <w:rPr>
          <w:rFonts w:ascii="Times New Roman" w:hAnsi="Times New Roman"/>
          <w:sz w:val="24"/>
          <w:szCs w:val="24"/>
          <w:lang w:eastAsia="pl-PL"/>
        </w:rPr>
        <w:t xml:space="preserve"> Kolegium IV po złożeniu odpowiedniego wniosku do Dyrektora Kolegium IV.</w:t>
      </w:r>
    </w:p>
    <w:p w14:paraId="087B408A" w14:textId="44D90F27" w:rsidR="00CA154C" w:rsidRPr="0022428E" w:rsidRDefault="00CA154C" w:rsidP="00CA154C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22428E">
        <w:rPr>
          <w:rFonts w:ascii="Times New Roman" w:hAnsi="Times New Roman"/>
          <w:sz w:val="24"/>
          <w:szCs w:val="24"/>
          <w:lang w:eastAsia="pl-PL"/>
        </w:rPr>
        <w:t xml:space="preserve">Zgoda </w:t>
      </w:r>
      <w:r w:rsidR="0022428E">
        <w:rPr>
          <w:rFonts w:ascii="Times New Roman" w:hAnsi="Times New Roman"/>
          <w:sz w:val="24"/>
          <w:szCs w:val="24"/>
          <w:lang w:eastAsia="pl-PL"/>
        </w:rPr>
        <w:t>d</w:t>
      </w:r>
      <w:r w:rsidRPr="0022428E">
        <w:rPr>
          <w:rFonts w:ascii="Times New Roman" w:hAnsi="Times New Roman"/>
          <w:sz w:val="24"/>
          <w:szCs w:val="24"/>
          <w:lang w:eastAsia="pl-PL"/>
        </w:rPr>
        <w:t xml:space="preserve">yrektora </w:t>
      </w:r>
      <w:r w:rsidR="0022428E">
        <w:rPr>
          <w:rFonts w:ascii="Times New Roman" w:hAnsi="Times New Roman"/>
          <w:sz w:val="24"/>
          <w:szCs w:val="24"/>
          <w:lang w:eastAsia="pl-PL"/>
        </w:rPr>
        <w:t>k</w:t>
      </w:r>
      <w:r w:rsidRPr="0022428E">
        <w:rPr>
          <w:rFonts w:ascii="Times New Roman" w:hAnsi="Times New Roman"/>
          <w:sz w:val="24"/>
          <w:szCs w:val="24"/>
          <w:lang w:eastAsia="pl-PL"/>
        </w:rPr>
        <w:t>olegium na przeniesienie wymaga spełnienia następujących warunków:</w:t>
      </w:r>
    </w:p>
    <w:p w14:paraId="7B67AA86" w14:textId="77777777" w:rsidR="00CA154C" w:rsidRPr="0022428E" w:rsidRDefault="00CA154C" w:rsidP="00CA154C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2428E">
        <w:rPr>
          <w:rFonts w:ascii="Times New Roman" w:hAnsi="Times New Roman"/>
          <w:sz w:val="24"/>
          <w:szCs w:val="24"/>
          <w:lang w:eastAsia="pl-PL"/>
        </w:rPr>
        <w:t>przyjęcie studenta na dany kierunek nie zwiększa liczby studentów na określonym roczniku studiów ponad limit przyjęty w organizacji roku dla poszczególnych kierunków studiów na dany rok akademicki;</w:t>
      </w:r>
    </w:p>
    <w:p w14:paraId="5305BFF4" w14:textId="0BBE79DB" w:rsidR="00CA154C" w:rsidRPr="0022428E" w:rsidRDefault="00CA154C" w:rsidP="00CA154C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22428E">
        <w:rPr>
          <w:rFonts w:ascii="Times New Roman" w:hAnsi="Times New Roman"/>
          <w:sz w:val="24"/>
          <w:szCs w:val="24"/>
          <w:lang w:eastAsia="pl-PL"/>
        </w:rPr>
        <w:t>student spełni wymagania rekrutacyjne w danym roku akademickim na nowym kierunku</w:t>
      </w:r>
      <w:r w:rsidR="00F603DA" w:rsidRPr="0022428E">
        <w:rPr>
          <w:rFonts w:ascii="Times New Roman" w:hAnsi="Times New Roman"/>
          <w:sz w:val="24"/>
          <w:szCs w:val="24"/>
          <w:lang w:eastAsia="pl-PL"/>
        </w:rPr>
        <w:t xml:space="preserve"> – jeśli przeniesienie następuje na pierwszy semestr/rok studiów</w:t>
      </w:r>
      <w:r w:rsidRPr="0022428E">
        <w:rPr>
          <w:rFonts w:ascii="Times New Roman" w:hAnsi="Times New Roman"/>
          <w:sz w:val="24"/>
          <w:szCs w:val="24"/>
          <w:lang w:eastAsia="pl-PL"/>
        </w:rPr>
        <w:t>;</w:t>
      </w:r>
    </w:p>
    <w:p w14:paraId="1EA1D56D" w14:textId="01330A44" w:rsidR="00CA154C" w:rsidRPr="0022428E" w:rsidRDefault="00CA154C" w:rsidP="00CA154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2428E">
        <w:rPr>
          <w:rFonts w:ascii="Times New Roman" w:hAnsi="Times New Roman"/>
          <w:sz w:val="24"/>
          <w:szCs w:val="24"/>
        </w:rPr>
        <w:t>szczegółowe zasady wpisu studenta na semestr</w:t>
      </w:r>
      <w:r w:rsidR="00F603DA" w:rsidRPr="0022428E">
        <w:rPr>
          <w:rFonts w:ascii="Times New Roman" w:hAnsi="Times New Roman"/>
          <w:sz w:val="24"/>
          <w:szCs w:val="24"/>
        </w:rPr>
        <w:t>/rok</w:t>
      </w:r>
      <w:r w:rsidRPr="0022428E">
        <w:rPr>
          <w:rFonts w:ascii="Times New Roman" w:hAnsi="Times New Roman"/>
          <w:sz w:val="24"/>
          <w:szCs w:val="24"/>
        </w:rPr>
        <w:t xml:space="preserve"> określa </w:t>
      </w:r>
      <w:r w:rsidR="0022428E">
        <w:rPr>
          <w:rFonts w:ascii="Times New Roman" w:hAnsi="Times New Roman"/>
          <w:sz w:val="24"/>
          <w:szCs w:val="24"/>
        </w:rPr>
        <w:t>d</w:t>
      </w:r>
      <w:r w:rsidRPr="0022428E">
        <w:rPr>
          <w:rFonts w:ascii="Times New Roman" w:hAnsi="Times New Roman"/>
          <w:sz w:val="24"/>
          <w:szCs w:val="24"/>
        </w:rPr>
        <w:t xml:space="preserve">yrektor </w:t>
      </w:r>
      <w:r w:rsidR="0022428E">
        <w:rPr>
          <w:rFonts w:ascii="Times New Roman" w:hAnsi="Times New Roman"/>
          <w:sz w:val="24"/>
          <w:szCs w:val="24"/>
        </w:rPr>
        <w:t>k</w:t>
      </w:r>
      <w:r w:rsidRPr="0022428E">
        <w:rPr>
          <w:rFonts w:ascii="Times New Roman" w:hAnsi="Times New Roman"/>
          <w:sz w:val="24"/>
          <w:szCs w:val="24"/>
        </w:rPr>
        <w:t>olegium;</w:t>
      </w:r>
    </w:p>
    <w:p w14:paraId="41856BA6" w14:textId="15E797EE" w:rsidR="00CA154C" w:rsidRPr="00822E28" w:rsidRDefault="0022428E" w:rsidP="00CA154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 w:rsidR="00CA154C" w:rsidRPr="0022428E">
        <w:rPr>
          <w:rFonts w:ascii="Times New Roman" w:hAnsi="Times New Roman"/>
          <w:sz w:val="24"/>
          <w:szCs w:val="24"/>
        </w:rPr>
        <w:t xml:space="preserve">yrektor </w:t>
      </w:r>
      <w:r>
        <w:rPr>
          <w:rFonts w:ascii="Times New Roman" w:hAnsi="Times New Roman"/>
          <w:sz w:val="24"/>
          <w:szCs w:val="24"/>
        </w:rPr>
        <w:t>k</w:t>
      </w:r>
      <w:r w:rsidR="00CA154C" w:rsidRPr="0022428E">
        <w:rPr>
          <w:rFonts w:ascii="Times New Roman" w:hAnsi="Times New Roman"/>
          <w:sz w:val="24"/>
          <w:szCs w:val="24"/>
        </w:rPr>
        <w:t xml:space="preserve">olegium wydając </w:t>
      </w:r>
      <w:r w:rsidR="00BC067B" w:rsidRPr="0022428E">
        <w:rPr>
          <w:rFonts w:ascii="Times New Roman" w:hAnsi="Times New Roman"/>
          <w:sz w:val="24"/>
          <w:szCs w:val="24"/>
        </w:rPr>
        <w:t>decyzję o przeniesieniu</w:t>
      </w:r>
      <w:r w:rsidR="00CA154C" w:rsidRPr="0022428E">
        <w:rPr>
          <w:rFonts w:ascii="Times New Roman" w:hAnsi="Times New Roman"/>
          <w:sz w:val="24"/>
          <w:szCs w:val="24"/>
        </w:rPr>
        <w:t>, wyznacza różnice</w:t>
      </w:r>
      <w:r w:rsidR="00CA154C" w:rsidRPr="00F672F9">
        <w:rPr>
          <w:rFonts w:ascii="Times New Roman" w:hAnsi="Times New Roman"/>
          <w:sz w:val="24"/>
          <w:szCs w:val="24"/>
        </w:rPr>
        <w:t xml:space="preserve"> programowe wymagane do uzupełnienia przez studenta, a określone przez </w:t>
      </w:r>
      <w:r>
        <w:rPr>
          <w:rFonts w:ascii="Times New Roman" w:hAnsi="Times New Roman"/>
          <w:sz w:val="24"/>
          <w:szCs w:val="24"/>
        </w:rPr>
        <w:t>p</w:t>
      </w:r>
      <w:r w:rsidR="00CA154C" w:rsidRPr="00F672F9">
        <w:rPr>
          <w:rFonts w:ascii="Times New Roman" w:hAnsi="Times New Roman"/>
          <w:sz w:val="24"/>
          <w:szCs w:val="24"/>
        </w:rPr>
        <w:t>rodziekana/</w:t>
      </w:r>
      <w:r>
        <w:rPr>
          <w:rFonts w:ascii="Times New Roman" w:hAnsi="Times New Roman"/>
          <w:sz w:val="24"/>
          <w:szCs w:val="24"/>
        </w:rPr>
        <w:t>z</w:t>
      </w:r>
      <w:r w:rsidR="00CA154C" w:rsidRPr="00F672F9">
        <w:rPr>
          <w:rFonts w:ascii="Times New Roman" w:hAnsi="Times New Roman"/>
          <w:sz w:val="24"/>
          <w:szCs w:val="24"/>
        </w:rPr>
        <w:t xml:space="preserve">astępcę </w:t>
      </w:r>
      <w:r>
        <w:rPr>
          <w:rFonts w:ascii="Times New Roman" w:hAnsi="Times New Roman"/>
          <w:sz w:val="24"/>
          <w:szCs w:val="24"/>
        </w:rPr>
        <w:t>d</w:t>
      </w:r>
      <w:r w:rsidR="00CA154C" w:rsidRPr="00822E28">
        <w:rPr>
          <w:rFonts w:ascii="Times New Roman" w:hAnsi="Times New Roman"/>
          <w:sz w:val="24"/>
          <w:szCs w:val="24"/>
        </w:rPr>
        <w:t>yrektora.</w:t>
      </w:r>
    </w:p>
    <w:p w14:paraId="48CDB26D" w14:textId="77777777" w:rsidR="00DE44DC" w:rsidRPr="00822E28" w:rsidRDefault="00DE44DC" w:rsidP="00CA154C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822E28">
        <w:rPr>
          <w:rFonts w:ascii="Times New Roman" w:hAnsi="Times New Roman"/>
          <w:sz w:val="24"/>
          <w:szCs w:val="24"/>
        </w:rPr>
        <w:t xml:space="preserve"> Wymagane dokumenty:</w:t>
      </w:r>
    </w:p>
    <w:p w14:paraId="0B51D13E" w14:textId="2E468E6C" w:rsidR="001F1BB1" w:rsidRPr="00822E28" w:rsidRDefault="001F1BB1" w:rsidP="00DE44D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22E28">
        <w:rPr>
          <w:rFonts w:ascii="Times New Roman" w:hAnsi="Times New Roman"/>
          <w:sz w:val="24"/>
          <w:szCs w:val="24"/>
        </w:rPr>
        <w:t>wnios</w:t>
      </w:r>
      <w:r w:rsidR="00DE44DC" w:rsidRPr="00822E28">
        <w:rPr>
          <w:rFonts w:ascii="Times New Roman" w:hAnsi="Times New Roman"/>
          <w:sz w:val="24"/>
          <w:szCs w:val="24"/>
        </w:rPr>
        <w:t>ek</w:t>
      </w:r>
      <w:r w:rsidRPr="00822E28">
        <w:rPr>
          <w:rFonts w:ascii="Times New Roman" w:hAnsi="Times New Roman"/>
          <w:sz w:val="24"/>
          <w:szCs w:val="24"/>
        </w:rPr>
        <w:t xml:space="preserve"> o pr</w:t>
      </w:r>
      <w:r w:rsidR="00CA154C" w:rsidRPr="00822E28">
        <w:rPr>
          <w:rFonts w:ascii="Times New Roman" w:hAnsi="Times New Roman"/>
          <w:sz w:val="24"/>
          <w:szCs w:val="24"/>
        </w:rPr>
        <w:t>zeniesienie</w:t>
      </w:r>
      <w:r w:rsidR="00DE44DC" w:rsidRPr="00822E28">
        <w:rPr>
          <w:rFonts w:ascii="Times New Roman" w:hAnsi="Times New Roman"/>
          <w:sz w:val="24"/>
          <w:szCs w:val="24"/>
        </w:rPr>
        <w:t xml:space="preserve"> (zał. nr</w:t>
      </w:r>
      <w:r w:rsidR="00822E28">
        <w:rPr>
          <w:rFonts w:ascii="Times New Roman" w:hAnsi="Times New Roman"/>
          <w:sz w:val="24"/>
          <w:szCs w:val="24"/>
        </w:rPr>
        <w:t xml:space="preserve"> </w:t>
      </w:r>
      <w:r w:rsidR="00DE44DC" w:rsidRPr="00822E28">
        <w:rPr>
          <w:rFonts w:ascii="Times New Roman" w:hAnsi="Times New Roman"/>
          <w:sz w:val="24"/>
          <w:szCs w:val="24"/>
        </w:rPr>
        <w:t>1</w:t>
      </w:r>
      <w:r w:rsidR="00712D78" w:rsidRPr="00822E28">
        <w:rPr>
          <w:rFonts w:ascii="Times New Roman" w:hAnsi="Times New Roman"/>
          <w:sz w:val="24"/>
          <w:szCs w:val="24"/>
        </w:rPr>
        <w:t xml:space="preserve"> lub 2</w:t>
      </w:r>
      <w:r w:rsidR="00DE44DC" w:rsidRPr="00822E28">
        <w:rPr>
          <w:rFonts w:ascii="Times New Roman" w:hAnsi="Times New Roman"/>
          <w:sz w:val="24"/>
          <w:szCs w:val="24"/>
        </w:rPr>
        <w:t>)</w:t>
      </w:r>
      <w:r w:rsidR="00127200" w:rsidRPr="00822E28">
        <w:rPr>
          <w:rFonts w:ascii="Times New Roman" w:hAnsi="Times New Roman"/>
          <w:sz w:val="24"/>
          <w:szCs w:val="24"/>
        </w:rPr>
        <w:t>*</w:t>
      </w:r>
      <w:r w:rsidR="00DE44DC" w:rsidRPr="00822E28">
        <w:rPr>
          <w:rFonts w:ascii="Times New Roman" w:hAnsi="Times New Roman"/>
          <w:sz w:val="24"/>
          <w:szCs w:val="24"/>
        </w:rPr>
        <w:t>, na którym</w:t>
      </w:r>
      <w:r w:rsidR="00CA154C" w:rsidRPr="00822E28">
        <w:rPr>
          <w:rFonts w:ascii="Times New Roman" w:hAnsi="Times New Roman"/>
          <w:sz w:val="24"/>
          <w:szCs w:val="24"/>
        </w:rPr>
        <w:t xml:space="preserve"> </w:t>
      </w:r>
      <w:r w:rsidRPr="00822E28">
        <w:rPr>
          <w:rFonts w:ascii="Times New Roman" w:hAnsi="Times New Roman"/>
          <w:sz w:val="24"/>
          <w:szCs w:val="24"/>
        </w:rPr>
        <w:t xml:space="preserve">student powinien mieć </w:t>
      </w:r>
      <w:r w:rsidR="00DE44DC" w:rsidRPr="00822E28">
        <w:rPr>
          <w:rFonts w:ascii="Times New Roman" w:hAnsi="Times New Roman"/>
          <w:sz w:val="24"/>
          <w:szCs w:val="24"/>
        </w:rPr>
        <w:t>zgodę</w:t>
      </w:r>
      <w:r w:rsidRPr="00822E28">
        <w:rPr>
          <w:rFonts w:ascii="Times New Roman" w:hAnsi="Times New Roman"/>
          <w:sz w:val="24"/>
          <w:szCs w:val="24"/>
        </w:rPr>
        <w:t xml:space="preserve"> dotychczasowego </w:t>
      </w:r>
      <w:r w:rsidR="0022428E">
        <w:rPr>
          <w:rFonts w:ascii="Times New Roman" w:hAnsi="Times New Roman"/>
          <w:sz w:val="24"/>
          <w:szCs w:val="24"/>
        </w:rPr>
        <w:t>d</w:t>
      </w:r>
      <w:r w:rsidRPr="00822E28">
        <w:rPr>
          <w:rFonts w:ascii="Times New Roman" w:hAnsi="Times New Roman"/>
          <w:sz w:val="24"/>
          <w:szCs w:val="24"/>
        </w:rPr>
        <w:t>ziekana/</w:t>
      </w:r>
      <w:r w:rsidR="0022428E">
        <w:rPr>
          <w:rFonts w:ascii="Times New Roman" w:hAnsi="Times New Roman"/>
          <w:sz w:val="24"/>
          <w:szCs w:val="24"/>
        </w:rPr>
        <w:t>d</w:t>
      </w:r>
      <w:r w:rsidRPr="00822E28">
        <w:rPr>
          <w:rFonts w:ascii="Times New Roman" w:hAnsi="Times New Roman"/>
          <w:sz w:val="24"/>
          <w:szCs w:val="24"/>
        </w:rPr>
        <w:t>yrektora/</w:t>
      </w:r>
      <w:r w:rsidR="0022428E">
        <w:rPr>
          <w:rFonts w:ascii="Times New Roman" w:hAnsi="Times New Roman"/>
          <w:sz w:val="24"/>
          <w:szCs w:val="24"/>
        </w:rPr>
        <w:t>k</w:t>
      </w:r>
      <w:r w:rsidRPr="00822E28">
        <w:rPr>
          <w:rFonts w:ascii="Times New Roman" w:hAnsi="Times New Roman"/>
          <w:sz w:val="24"/>
          <w:szCs w:val="24"/>
        </w:rPr>
        <w:t>ierownika</w:t>
      </w:r>
      <w:r w:rsidR="00DE44DC" w:rsidRPr="00822E28">
        <w:rPr>
          <w:rFonts w:ascii="Times New Roman" w:hAnsi="Times New Roman"/>
          <w:sz w:val="24"/>
          <w:szCs w:val="24"/>
        </w:rPr>
        <w:t>;</w:t>
      </w:r>
    </w:p>
    <w:p w14:paraId="27DEBA7C" w14:textId="7574F58B" w:rsidR="00DE44DC" w:rsidRPr="00822E28" w:rsidRDefault="00DE44DC" w:rsidP="00DE44D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22E28">
        <w:rPr>
          <w:rFonts w:ascii="Times New Roman" w:hAnsi="Times New Roman"/>
          <w:sz w:val="24"/>
          <w:szCs w:val="24"/>
          <w:lang w:eastAsia="pl-PL"/>
        </w:rPr>
        <w:t>zaświadczenie o statusie studenta;</w:t>
      </w:r>
    </w:p>
    <w:p w14:paraId="22FCC810" w14:textId="6FD7233D" w:rsidR="00DE44DC" w:rsidRPr="00822E28" w:rsidRDefault="00DE44DC" w:rsidP="00DE44D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22E28">
        <w:rPr>
          <w:rFonts w:ascii="Times New Roman" w:hAnsi="Times New Roman"/>
          <w:sz w:val="24"/>
          <w:szCs w:val="24"/>
          <w:lang w:eastAsia="pl-PL"/>
        </w:rPr>
        <w:t>karta przebiegu studiów, wymagana po pierwszym semestrze studiów.</w:t>
      </w:r>
    </w:p>
    <w:p w14:paraId="2B6FD8F7" w14:textId="2904755E" w:rsidR="0038431A" w:rsidRPr="003145CB" w:rsidRDefault="0038431A" w:rsidP="00822E28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3145CB">
        <w:rPr>
          <w:rFonts w:ascii="Times New Roman" w:hAnsi="Times New Roman"/>
          <w:sz w:val="24"/>
          <w:szCs w:val="24"/>
          <w:lang w:eastAsia="pl-PL"/>
        </w:rPr>
        <w:t xml:space="preserve">Zgodę na przeniesienie cudzoziemca podejmuje Rektor UKW, po </w:t>
      </w:r>
      <w:r w:rsidR="00712D78" w:rsidRPr="003145CB">
        <w:rPr>
          <w:rFonts w:ascii="Times New Roman" w:hAnsi="Times New Roman"/>
          <w:sz w:val="24"/>
          <w:szCs w:val="24"/>
          <w:lang w:eastAsia="pl-PL"/>
        </w:rPr>
        <w:t xml:space="preserve">pozytywnym zaopiniowaniu wniosku przez </w:t>
      </w:r>
      <w:r w:rsidR="0022428E" w:rsidRPr="003145CB">
        <w:rPr>
          <w:rFonts w:ascii="Times New Roman" w:hAnsi="Times New Roman"/>
          <w:sz w:val="24"/>
          <w:szCs w:val="24"/>
          <w:lang w:eastAsia="pl-PL"/>
        </w:rPr>
        <w:t>d</w:t>
      </w:r>
      <w:r w:rsidR="00712D78" w:rsidRPr="003145CB">
        <w:rPr>
          <w:rFonts w:ascii="Times New Roman" w:hAnsi="Times New Roman"/>
          <w:sz w:val="24"/>
          <w:szCs w:val="24"/>
          <w:lang w:eastAsia="pl-PL"/>
        </w:rPr>
        <w:t xml:space="preserve">yrektora </w:t>
      </w:r>
      <w:r w:rsidR="0022428E" w:rsidRPr="003145CB">
        <w:rPr>
          <w:rFonts w:ascii="Times New Roman" w:hAnsi="Times New Roman"/>
          <w:sz w:val="24"/>
          <w:szCs w:val="24"/>
          <w:lang w:eastAsia="pl-PL"/>
        </w:rPr>
        <w:t>k</w:t>
      </w:r>
      <w:r w:rsidR="00712D78" w:rsidRPr="003145CB">
        <w:rPr>
          <w:rFonts w:ascii="Times New Roman" w:hAnsi="Times New Roman"/>
          <w:sz w:val="24"/>
          <w:szCs w:val="24"/>
          <w:lang w:eastAsia="pl-PL"/>
        </w:rPr>
        <w:t>olegium</w:t>
      </w:r>
      <w:r w:rsidR="00822E28" w:rsidRPr="003145CB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261F2A" w:rsidRPr="003145CB">
        <w:rPr>
          <w:rFonts w:ascii="Times New Roman" w:hAnsi="Times New Roman"/>
          <w:sz w:val="24"/>
          <w:szCs w:val="24"/>
          <w:lang w:eastAsia="pl-PL"/>
        </w:rPr>
        <w:t>(zał. nr 2)</w:t>
      </w:r>
      <w:r w:rsidR="0010789F" w:rsidRPr="003145CB">
        <w:rPr>
          <w:rFonts w:ascii="Times New Roman" w:hAnsi="Times New Roman"/>
          <w:sz w:val="24"/>
          <w:szCs w:val="24"/>
          <w:lang w:eastAsia="pl-PL"/>
        </w:rPr>
        <w:t>.</w:t>
      </w:r>
    </w:p>
    <w:p w14:paraId="7CE06DD2" w14:textId="77777777" w:rsidR="003145CB" w:rsidRDefault="00712D78" w:rsidP="003145CB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3145CB">
        <w:rPr>
          <w:rFonts w:ascii="Times New Roman" w:hAnsi="Times New Roman"/>
          <w:sz w:val="24"/>
          <w:szCs w:val="24"/>
          <w:lang w:eastAsia="pl-PL"/>
        </w:rPr>
        <w:t>Student może być przeniesiony na inny kierunek niż studiowany w uczelni, z której chce się przenieść do końca 6 tygodnia pierwszego semestru studiów.</w:t>
      </w:r>
      <w:r w:rsidR="003D5226" w:rsidRPr="003145CB">
        <w:rPr>
          <w:rFonts w:ascii="Times New Roman" w:hAnsi="Times New Roman"/>
          <w:sz w:val="24"/>
          <w:szCs w:val="24"/>
          <w:lang w:eastAsia="pl-PL"/>
        </w:rPr>
        <w:t xml:space="preserve"> </w:t>
      </w:r>
    </w:p>
    <w:p w14:paraId="5F7D8DC1" w14:textId="2563B340" w:rsidR="00712D78" w:rsidRPr="003145CB" w:rsidRDefault="0010789F" w:rsidP="003145CB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3145CB">
        <w:rPr>
          <w:rFonts w:ascii="Times New Roman" w:hAnsi="Times New Roman"/>
          <w:sz w:val="24"/>
          <w:szCs w:val="24"/>
          <w:lang w:eastAsia="pl-PL"/>
        </w:rPr>
        <w:t>Warunkiem przeniesienia na ten sam kierunek studiów jest zgodność profilu kształcenia (</w:t>
      </w:r>
      <w:proofErr w:type="spellStart"/>
      <w:r w:rsidRPr="003145CB">
        <w:rPr>
          <w:rFonts w:ascii="Times New Roman" w:hAnsi="Times New Roman"/>
          <w:sz w:val="24"/>
          <w:szCs w:val="24"/>
          <w:lang w:eastAsia="pl-PL"/>
        </w:rPr>
        <w:t>ogólnoakademicki</w:t>
      </w:r>
      <w:proofErr w:type="spellEnd"/>
      <w:r w:rsidRPr="003145CB">
        <w:rPr>
          <w:rFonts w:ascii="Times New Roman" w:hAnsi="Times New Roman"/>
          <w:sz w:val="24"/>
          <w:szCs w:val="24"/>
          <w:lang w:eastAsia="pl-PL"/>
        </w:rPr>
        <w:t>, praktyczny).</w:t>
      </w:r>
      <w:r w:rsidR="001B6D8A" w:rsidRPr="003145CB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1B6D8A" w:rsidRPr="003145CB">
        <w:rPr>
          <w:rFonts w:ascii="Times New Roman" w:hAnsi="Times New Roman"/>
          <w:sz w:val="24"/>
          <w:szCs w:val="24"/>
        </w:rPr>
        <w:t>W przypadku braku zgodności kierunku lub profilu kształcenia przeniesienie jest możliwe wyłącznie do 6 tygodnia pierwszego semestru studiów.</w:t>
      </w:r>
    </w:p>
    <w:p w14:paraId="001DE2E0" w14:textId="6F11E8F9" w:rsidR="00CC47A3" w:rsidRDefault="00CA154C" w:rsidP="00822E28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B6D8A">
        <w:rPr>
          <w:rFonts w:ascii="Times New Roman" w:hAnsi="Times New Roman"/>
          <w:sz w:val="24"/>
          <w:szCs w:val="24"/>
          <w:lang w:eastAsia="pl-PL"/>
        </w:rPr>
        <w:t>Student przyjęty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 na dany kierunek zobowiązany jest do uzupełnienia różnic programowych w wyznaczonym przez Dyrektora Kolegium </w:t>
      </w:r>
      <w:r w:rsidR="00CC47A3">
        <w:rPr>
          <w:rFonts w:ascii="Times New Roman" w:hAnsi="Times New Roman"/>
          <w:sz w:val="24"/>
          <w:szCs w:val="24"/>
          <w:lang w:eastAsia="pl-PL"/>
        </w:rPr>
        <w:t xml:space="preserve">IV </w:t>
      </w:r>
      <w:r w:rsidRPr="00F672F9">
        <w:rPr>
          <w:rFonts w:ascii="Times New Roman" w:hAnsi="Times New Roman"/>
          <w:sz w:val="24"/>
          <w:szCs w:val="24"/>
          <w:lang w:eastAsia="pl-PL"/>
        </w:rPr>
        <w:t>nieprzekraczalnym terminie roku akademickiego, na który został przyj</w:t>
      </w:r>
      <w:r w:rsidR="0010789F">
        <w:rPr>
          <w:rFonts w:ascii="Times New Roman" w:hAnsi="Times New Roman"/>
          <w:sz w:val="24"/>
          <w:szCs w:val="24"/>
          <w:lang w:eastAsia="pl-PL"/>
        </w:rPr>
        <w:t>ę</w:t>
      </w:r>
      <w:r w:rsidRPr="00F672F9">
        <w:rPr>
          <w:rFonts w:ascii="Times New Roman" w:hAnsi="Times New Roman"/>
          <w:sz w:val="24"/>
          <w:szCs w:val="24"/>
          <w:lang w:eastAsia="pl-PL"/>
        </w:rPr>
        <w:t>t</w:t>
      </w:r>
      <w:r w:rsidR="0010789F">
        <w:rPr>
          <w:rFonts w:ascii="Times New Roman" w:hAnsi="Times New Roman"/>
          <w:sz w:val="24"/>
          <w:szCs w:val="24"/>
          <w:lang w:eastAsia="pl-PL"/>
        </w:rPr>
        <w:t>y.</w:t>
      </w:r>
    </w:p>
    <w:p w14:paraId="51AF98A0" w14:textId="587F0F8F" w:rsidR="00127200" w:rsidRDefault="00127200" w:rsidP="00712D7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1D84CE32" w14:textId="0AE72790" w:rsidR="00127200" w:rsidRDefault="00127200" w:rsidP="00712D7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6C7AC1B4" w14:textId="481E4909" w:rsidR="00127200" w:rsidRDefault="00127200" w:rsidP="00822E28">
      <w:pPr>
        <w:pStyle w:val="Bezodstpw"/>
        <w:spacing w:line="360" w:lineRule="auto"/>
        <w:jc w:val="both"/>
      </w:pPr>
      <w:r>
        <w:rPr>
          <w:rFonts w:ascii="Times New Roman" w:hAnsi="Times New Roman"/>
          <w:sz w:val="24"/>
          <w:szCs w:val="24"/>
          <w:lang w:eastAsia="pl-PL"/>
        </w:rPr>
        <w:t>*</w:t>
      </w:r>
      <w:r w:rsidRPr="00127200">
        <w:rPr>
          <w:rFonts w:ascii="Times New Roman" w:hAnsi="Times New Roman"/>
          <w:lang w:eastAsia="pl-PL"/>
        </w:rPr>
        <w:t>Zał. nr 2 składają tylko cudzoziemcy</w:t>
      </w:r>
    </w:p>
    <w:sectPr w:rsidR="00127200" w:rsidSect="0056168C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F6CFC"/>
    <w:multiLevelType w:val="hybridMultilevel"/>
    <w:tmpl w:val="830C08A0"/>
    <w:lvl w:ilvl="0" w:tplc="24EA9174">
      <w:start w:val="4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C251444"/>
    <w:multiLevelType w:val="hybridMultilevel"/>
    <w:tmpl w:val="47ECBE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4F51FA"/>
    <w:multiLevelType w:val="hybridMultilevel"/>
    <w:tmpl w:val="72DCF3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B702B"/>
    <w:multiLevelType w:val="hybridMultilevel"/>
    <w:tmpl w:val="B9489DAE"/>
    <w:lvl w:ilvl="0" w:tplc="14FC5EEA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EE3F00"/>
    <w:multiLevelType w:val="hybridMultilevel"/>
    <w:tmpl w:val="EA0A23A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405C73"/>
    <w:multiLevelType w:val="hybridMultilevel"/>
    <w:tmpl w:val="EF869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7894708">
    <w:abstractNumId w:val="2"/>
  </w:num>
  <w:num w:numId="2" w16cid:durableId="316612594">
    <w:abstractNumId w:val="1"/>
  </w:num>
  <w:num w:numId="3" w16cid:durableId="926114040">
    <w:abstractNumId w:val="5"/>
  </w:num>
  <w:num w:numId="4" w16cid:durableId="780760365">
    <w:abstractNumId w:val="4"/>
  </w:num>
  <w:num w:numId="5" w16cid:durableId="568806808">
    <w:abstractNumId w:val="3"/>
  </w:num>
  <w:num w:numId="6" w16cid:durableId="1473134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54C"/>
    <w:rsid w:val="00023C07"/>
    <w:rsid w:val="00074AB4"/>
    <w:rsid w:val="0010789F"/>
    <w:rsid w:val="00127200"/>
    <w:rsid w:val="001B6D8A"/>
    <w:rsid w:val="001F1BB1"/>
    <w:rsid w:val="0022428E"/>
    <w:rsid w:val="00224FFB"/>
    <w:rsid w:val="00261F2A"/>
    <w:rsid w:val="003145CB"/>
    <w:rsid w:val="003170EA"/>
    <w:rsid w:val="00332FE7"/>
    <w:rsid w:val="00365B23"/>
    <w:rsid w:val="0038431A"/>
    <w:rsid w:val="003D5226"/>
    <w:rsid w:val="006A5BA7"/>
    <w:rsid w:val="00712D78"/>
    <w:rsid w:val="00720F19"/>
    <w:rsid w:val="00822E28"/>
    <w:rsid w:val="008B18EE"/>
    <w:rsid w:val="00BC067B"/>
    <w:rsid w:val="00C15A9B"/>
    <w:rsid w:val="00CA154C"/>
    <w:rsid w:val="00CC47A3"/>
    <w:rsid w:val="00DE44DC"/>
    <w:rsid w:val="00DE646F"/>
    <w:rsid w:val="00F111C9"/>
    <w:rsid w:val="00F603DA"/>
    <w:rsid w:val="00FC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99724"/>
  <w15:chartTrackingRefBased/>
  <w15:docId w15:val="{C7567E7A-2143-4C8C-876C-DA2F8FDB6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154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A154C"/>
    <w:pPr>
      <w:ind w:left="720"/>
      <w:contextualSpacing/>
    </w:pPr>
  </w:style>
  <w:style w:type="paragraph" w:styleId="Bezodstpw">
    <w:name w:val="No Spacing"/>
    <w:uiPriority w:val="1"/>
    <w:qFormat/>
    <w:rsid w:val="00CA154C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B18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B18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B18EE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B18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B18EE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</dc:creator>
  <cp:keywords/>
  <dc:description/>
  <cp:lastModifiedBy>Joanna Gomoliszek</cp:lastModifiedBy>
  <cp:revision>3</cp:revision>
  <dcterms:created xsi:type="dcterms:W3CDTF">2025-09-22T08:02:00Z</dcterms:created>
  <dcterms:modified xsi:type="dcterms:W3CDTF">2025-09-22T08:02:00Z</dcterms:modified>
</cp:coreProperties>
</file>