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342068" w14:textId="621C6A93" w:rsidR="00370202" w:rsidRPr="00F672F9" w:rsidRDefault="00370202" w:rsidP="00370202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mallCaps/>
          <w:sz w:val="28"/>
          <w:szCs w:val="28"/>
          <w:lang w:eastAsia="pl-PL"/>
        </w:rPr>
      </w:pPr>
      <w:r w:rsidRPr="00F672F9">
        <w:rPr>
          <w:rFonts w:ascii="Times New Roman" w:eastAsia="Times New Roman" w:hAnsi="Times New Roman"/>
          <w:b/>
          <w:smallCaps/>
          <w:sz w:val="28"/>
          <w:szCs w:val="28"/>
          <w:lang w:eastAsia="pl-PL"/>
        </w:rPr>
        <w:t xml:space="preserve">Szczegółowe warunki zmiany kierunku studiów </w:t>
      </w:r>
      <w:r w:rsidR="005728C6" w:rsidRPr="0028136F">
        <w:rPr>
          <w:rFonts w:ascii="Times New Roman" w:eastAsia="Times New Roman" w:hAnsi="Times New Roman"/>
          <w:b/>
          <w:smallCaps/>
          <w:sz w:val="28"/>
          <w:szCs w:val="28"/>
          <w:lang w:eastAsia="pl-PL"/>
        </w:rPr>
        <w:t>lub</w:t>
      </w:r>
      <w:r w:rsidRPr="00F672F9">
        <w:rPr>
          <w:rFonts w:ascii="Times New Roman" w:eastAsia="Times New Roman" w:hAnsi="Times New Roman"/>
          <w:b/>
          <w:smallCaps/>
          <w:sz w:val="28"/>
          <w:szCs w:val="28"/>
          <w:lang w:eastAsia="pl-PL"/>
        </w:rPr>
        <w:t xml:space="preserve"> formy studiów </w:t>
      </w:r>
    </w:p>
    <w:p w14:paraId="2FCBDFDB" w14:textId="2BD361EE" w:rsidR="00370202" w:rsidRPr="00F672F9" w:rsidRDefault="00370202" w:rsidP="003702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mallCaps/>
          <w:sz w:val="28"/>
          <w:szCs w:val="28"/>
        </w:rPr>
      </w:pPr>
      <w:r w:rsidRPr="00F672F9">
        <w:rPr>
          <w:rFonts w:ascii="Times New Roman" w:hAnsi="Times New Roman"/>
          <w:b/>
          <w:bCs/>
          <w:smallCaps/>
          <w:sz w:val="28"/>
          <w:szCs w:val="28"/>
        </w:rPr>
        <w:t>przyjęte przez Radę Kolegium IV</w:t>
      </w:r>
    </w:p>
    <w:p w14:paraId="6760B263" w14:textId="4766FB7A" w:rsidR="004A60B4" w:rsidRPr="00F672F9" w:rsidRDefault="004A60B4" w:rsidP="003702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mallCaps/>
          <w:sz w:val="24"/>
          <w:szCs w:val="24"/>
        </w:rPr>
      </w:pPr>
      <w:r w:rsidRPr="00F672F9">
        <w:rPr>
          <w:rFonts w:ascii="Times New Roman" w:hAnsi="Times New Roman"/>
          <w:b/>
          <w:bCs/>
          <w:smallCaps/>
          <w:sz w:val="24"/>
          <w:szCs w:val="24"/>
        </w:rPr>
        <w:t>(obowiązują od 1.</w:t>
      </w:r>
      <w:r w:rsidR="007661A1">
        <w:rPr>
          <w:rFonts w:ascii="Times New Roman" w:hAnsi="Times New Roman"/>
          <w:b/>
          <w:bCs/>
          <w:smallCaps/>
          <w:sz w:val="24"/>
          <w:szCs w:val="24"/>
        </w:rPr>
        <w:t>1</w:t>
      </w:r>
      <w:r w:rsidR="00E34A75">
        <w:rPr>
          <w:rFonts w:ascii="Times New Roman" w:hAnsi="Times New Roman"/>
          <w:b/>
          <w:bCs/>
          <w:smallCaps/>
          <w:sz w:val="24"/>
          <w:szCs w:val="24"/>
        </w:rPr>
        <w:t>0</w:t>
      </w:r>
      <w:r w:rsidRPr="00F672F9">
        <w:rPr>
          <w:rFonts w:ascii="Times New Roman" w:hAnsi="Times New Roman"/>
          <w:b/>
          <w:bCs/>
          <w:smallCaps/>
          <w:sz w:val="24"/>
          <w:szCs w:val="24"/>
        </w:rPr>
        <w:t>.20</w:t>
      </w:r>
      <w:r w:rsidR="004132B6">
        <w:rPr>
          <w:rFonts w:ascii="Times New Roman" w:hAnsi="Times New Roman"/>
          <w:b/>
          <w:bCs/>
          <w:smallCaps/>
          <w:sz w:val="24"/>
          <w:szCs w:val="24"/>
        </w:rPr>
        <w:t>2</w:t>
      </w:r>
      <w:r w:rsidR="007661A1">
        <w:rPr>
          <w:rFonts w:ascii="Times New Roman" w:hAnsi="Times New Roman"/>
          <w:b/>
          <w:bCs/>
          <w:smallCaps/>
          <w:sz w:val="24"/>
          <w:szCs w:val="24"/>
        </w:rPr>
        <w:t>5</w:t>
      </w:r>
      <w:r w:rsidRPr="00F672F9">
        <w:rPr>
          <w:rFonts w:ascii="Times New Roman" w:hAnsi="Times New Roman"/>
          <w:b/>
          <w:bCs/>
          <w:smallCaps/>
          <w:sz w:val="24"/>
          <w:szCs w:val="24"/>
        </w:rPr>
        <w:t xml:space="preserve"> r.)</w:t>
      </w:r>
    </w:p>
    <w:p w14:paraId="3B579AE1" w14:textId="2B8D1AFF" w:rsidR="00370202" w:rsidRPr="00F672F9" w:rsidRDefault="00370202" w:rsidP="00370202">
      <w:pPr>
        <w:pStyle w:val="Akapitzlist"/>
        <w:numPr>
          <w:ilvl w:val="0"/>
          <w:numId w:val="1"/>
        </w:numPr>
        <w:spacing w:before="100" w:beforeAutospacing="1" w:after="0" w:afterAutospacing="1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>Student ma możliwość zmiany kierunku studiów oraz przeniesienia się ze studiów stacjonarnych na niestacjonarne po złożeniu odpowiedniego wniosku do Dyrektora Kolegium</w:t>
      </w:r>
      <w:r w:rsidR="00D72B57">
        <w:rPr>
          <w:rFonts w:ascii="Times New Roman" w:hAnsi="Times New Roman"/>
          <w:sz w:val="24"/>
          <w:szCs w:val="24"/>
          <w:lang w:eastAsia="pl-PL"/>
        </w:rPr>
        <w:t xml:space="preserve"> IV</w:t>
      </w:r>
      <w:r w:rsidRPr="00F672F9">
        <w:rPr>
          <w:rFonts w:ascii="Times New Roman" w:hAnsi="Times New Roman"/>
          <w:sz w:val="24"/>
          <w:szCs w:val="24"/>
          <w:lang w:eastAsia="pl-PL"/>
        </w:rPr>
        <w:t>.</w:t>
      </w:r>
    </w:p>
    <w:p w14:paraId="2ADD826B" w14:textId="77777777" w:rsidR="00370202" w:rsidRPr="00F672F9" w:rsidRDefault="00370202" w:rsidP="00370202">
      <w:pPr>
        <w:pStyle w:val="Akapitzlist"/>
        <w:numPr>
          <w:ilvl w:val="0"/>
          <w:numId w:val="1"/>
        </w:numPr>
        <w:spacing w:before="100" w:beforeAutospacing="1" w:after="0" w:afterAutospacing="1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F672F9">
        <w:rPr>
          <w:rFonts w:ascii="Times New Roman" w:hAnsi="Times New Roman"/>
          <w:sz w:val="24"/>
          <w:szCs w:val="24"/>
        </w:rPr>
        <w:t>Zmiana kierunku lub formy studiów odbywa się zgodnie z Regulaminem studiów UKW.</w:t>
      </w:r>
    </w:p>
    <w:p w14:paraId="0EE10868" w14:textId="017C39D3" w:rsidR="00370202" w:rsidRPr="00F672F9" w:rsidRDefault="00370202" w:rsidP="00370202">
      <w:pPr>
        <w:pStyle w:val="Bezodstpw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 xml:space="preserve">Dyrektor </w:t>
      </w:r>
      <w:r w:rsidR="0028136F">
        <w:rPr>
          <w:rFonts w:ascii="Times New Roman" w:hAnsi="Times New Roman"/>
          <w:sz w:val="24"/>
          <w:szCs w:val="24"/>
          <w:lang w:eastAsia="pl-PL"/>
        </w:rPr>
        <w:t>k</w:t>
      </w:r>
      <w:r w:rsidRPr="00F672F9">
        <w:rPr>
          <w:rFonts w:ascii="Times New Roman" w:hAnsi="Times New Roman"/>
          <w:sz w:val="24"/>
          <w:szCs w:val="24"/>
          <w:lang w:eastAsia="pl-PL"/>
        </w:rPr>
        <w:t xml:space="preserve">olegium udziela zgody </w:t>
      </w:r>
      <w:r w:rsidR="00C6592C" w:rsidRPr="00F672F9">
        <w:rPr>
          <w:rFonts w:ascii="Times New Roman" w:hAnsi="Times New Roman"/>
          <w:sz w:val="24"/>
          <w:szCs w:val="24"/>
          <w:lang w:eastAsia="pl-PL"/>
        </w:rPr>
        <w:t xml:space="preserve">studentom </w:t>
      </w:r>
      <w:r w:rsidRPr="00F672F9">
        <w:rPr>
          <w:rFonts w:ascii="Times New Roman" w:hAnsi="Times New Roman"/>
          <w:sz w:val="24"/>
          <w:szCs w:val="24"/>
          <w:lang w:eastAsia="pl-PL"/>
        </w:rPr>
        <w:t>na zmianę kierunku</w:t>
      </w:r>
      <w:r w:rsidR="00D72B57">
        <w:rPr>
          <w:rFonts w:ascii="Times New Roman" w:hAnsi="Times New Roman"/>
          <w:sz w:val="24"/>
          <w:szCs w:val="24"/>
          <w:lang w:eastAsia="pl-PL"/>
        </w:rPr>
        <w:t xml:space="preserve"> studiów</w:t>
      </w:r>
      <w:r w:rsidR="00C6592C">
        <w:rPr>
          <w:rFonts w:ascii="Times New Roman" w:hAnsi="Times New Roman"/>
          <w:sz w:val="24"/>
          <w:szCs w:val="24"/>
          <w:lang w:eastAsia="pl-PL"/>
        </w:rPr>
        <w:t>,</w:t>
      </w:r>
      <w:r w:rsidRPr="00F672F9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C6592C">
        <w:rPr>
          <w:rFonts w:ascii="Times New Roman" w:hAnsi="Times New Roman"/>
          <w:sz w:val="24"/>
          <w:szCs w:val="24"/>
          <w:lang w:eastAsia="pl-PL"/>
        </w:rPr>
        <w:t xml:space="preserve">raz w toku </w:t>
      </w:r>
      <w:r w:rsidR="00C6592C" w:rsidRPr="00F672F9">
        <w:rPr>
          <w:rFonts w:ascii="Times New Roman" w:hAnsi="Times New Roman"/>
          <w:sz w:val="24"/>
          <w:szCs w:val="24"/>
          <w:lang w:eastAsia="pl-PL"/>
        </w:rPr>
        <w:t>studiów</w:t>
      </w:r>
      <w:r w:rsidR="00C6592C">
        <w:rPr>
          <w:rFonts w:ascii="Times New Roman" w:hAnsi="Times New Roman"/>
          <w:sz w:val="24"/>
          <w:szCs w:val="24"/>
          <w:lang w:eastAsia="pl-PL"/>
        </w:rPr>
        <w:t>,</w:t>
      </w:r>
      <w:r w:rsidR="00C6592C" w:rsidRPr="00F672F9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F672F9">
        <w:rPr>
          <w:rFonts w:ascii="Times New Roman" w:hAnsi="Times New Roman"/>
          <w:sz w:val="24"/>
          <w:szCs w:val="24"/>
          <w:lang w:eastAsia="pl-PL"/>
        </w:rPr>
        <w:t>do końc</w:t>
      </w:r>
      <w:r w:rsidR="00C6592C">
        <w:rPr>
          <w:rFonts w:ascii="Times New Roman" w:hAnsi="Times New Roman"/>
          <w:sz w:val="24"/>
          <w:szCs w:val="24"/>
          <w:lang w:eastAsia="pl-PL"/>
        </w:rPr>
        <w:t>a</w:t>
      </w:r>
      <w:r w:rsidRPr="00F672F9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C6592C">
        <w:rPr>
          <w:rFonts w:ascii="Times New Roman" w:hAnsi="Times New Roman"/>
          <w:sz w:val="24"/>
          <w:szCs w:val="24"/>
          <w:lang w:eastAsia="pl-PL"/>
        </w:rPr>
        <w:t xml:space="preserve">6 tygodnia </w:t>
      </w:r>
      <w:r w:rsidRPr="00F672F9">
        <w:rPr>
          <w:rFonts w:ascii="Times New Roman" w:hAnsi="Times New Roman"/>
          <w:sz w:val="24"/>
          <w:szCs w:val="24"/>
          <w:lang w:eastAsia="pl-PL"/>
        </w:rPr>
        <w:t>pierwszego semestru</w:t>
      </w:r>
      <w:r w:rsidR="00D7510B">
        <w:rPr>
          <w:rFonts w:ascii="Times New Roman" w:hAnsi="Times New Roman"/>
          <w:sz w:val="24"/>
          <w:szCs w:val="24"/>
          <w:lang w:eastAsia="pl-PL"/>
        </w:rPr>
        <w:t xml:space="preserve">/ roku </w:t>
      </w:r>
      <w:r w:rsidRPr="00F672F9">
        <w:rPr>
          <w:rFonts w:ascii="Times New Roman" w:hAnsi="Times New Roman"/>
          <w:sz w:val="24"/>
          <w:szCs w:val="24"/>
          <w:lang w:eastAsia="pl-PL"/>
        </w:rPr>
        <w:t xml:space="preserve">studiów. </w:t>
      </w:r>
    </w:p>
    <w:p w14:paraId="6A0C46D6" w14:textId="13FCBDC1" w:rsidR="00370202" w:rsidRPr="00F672F9" w:rsidRDefault="00370202" w:rsidP="00370202">
      <w:pPr>
        <w:pStyle w:val="Bezodstpw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 xml:space="preserve">Zgoda </w:t>
      </w:r>
      <w:r w:rsidR="0028136F">
        <w:rPr>
          <w:rFonts w:ascii="Times New Roman" w:hAnsi="Times New Roman"/>
          <w:sz w:val="24"/>
          <w:szCs w:val="24"/>
          <w:lang w:eastAsia="pl-PL"/>
        </w:rPr>
        <w:t>d</w:t>
      </w:r>
      <w:r w:rsidRPr="00F672F9">
        <w:rPr>
          <w:rFonts w:ascii="Times New Roman" w:hAnsi="Times New Roman"/>
          <w:sz w:val="24"/>
          <w:szCs w:val="24"/>
          <w:lang w:eastAsia="pl-PL"/>
        </w:rPr>
        <w:t xml:space="preserve">yrektora </w:t>
      </w:r>
      <w:r w:rsidR="0028136F">
        <w:rPr>
          <w:rFonts w:ascii="Times New Roman" w:hAnsi="Times New Roman"/>
          <w:sz w:val="24"/>
          <w:szCs w:val="24"/>
          <w:lang w:eastAsia="pl-PL"/>
        </w:rPr>
        <w:t>k</w:t>
      </w:r>
      <w:r w:rsidRPr="00F672F9">
        <w:rPr>
          <w:rFonts w:ascii="Times New Roman" w:hAnsi="Times New Roman"/>
          <w:sz w:val="24"/>
          <w:szCs w:val="24"/>
          <w:lang w:eastAsia="pl-PL"/>
        </w:rPr>
        <w:t>olegium na zmianę kierunku wymaga spełnienia następujących warunków:</w:t>
      </w:r>
    </w:p>
    <w:p w14:paraId="74065D66" w14:textId="77777777" w:rsidR="00370202" w:rsidRPr="00F672F9" w:rsidRDefault="00370202" w:rsidP="00370202">
      <w:pPr>
        <w:pStyle w:val="Bezodstpw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>przyjęcie studenta na dany kierunek nie zwiększa liczby studentów na określonym roczniku studiów ponad limit przyjęty w organizacji roku dla poszczególnych kierunków studiów na dany rok akademicki;</w:t>
      </w:r>
    </w:p>
    <w:p w14:paraId="333A1435" w14:textId="77777777" w:rsidR="00370202" w:rsidRPr="00F672F9" w:rsidRDefault="00370202" w:rsidP="00370202">
      <w:pPr>
        <w:pStyle w:val="Bezodstpw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>student spełni wymagania rekrutacyjne w danym roku akademickim na nowym kierunku;</w:t>
      </w:r>
    </w:p>
    <w:p w14:paraId="5625FC5C" w14:textId="1CA9FBCE" w:rsidR="00370202" w:rsidRPr="00F672F9" w:rsidRDefault="00370202" w:rsidP="00370202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672F9">
        <w:rPr>
          <w:rFonts w:ascii="Times New Roman" w:hAnsi="Times New Roman"/>
          <w:sz w:val="24"/>
          <w:szCs w:val="24"/>
        </w:rPr>
        <w:t>szczegółowe zasady wpisu studenta na semestr</w:t>
      </w:r>
      <w:r w:rsidR="005728C6">
        <w:rPr>
          <w:rFonts w:ascii="Times New Roman" w:hAnsi="Times New Roman"/>
          <w:sz w:val="24"/>
          <w:szCs w:val="24"/>
        </w:rPr>
        <w:t>/rok</w:t>
      </w:r>
      <w:r w:rsidRPr="00F672F9">
        <w:rPr>
          <w:rFonts w:ascii="Times New Roman" w:hAnsi="Times New Roman"/>
          <w:sz w:val="24"/>
          <w:szCs w:val="24"/>
        </w:rPr>
        <w:t xml:space="preserve"> określa </w:t>
      </w:r>
      <w:r w:rsidR="0028136F">
        <w:rPr>
          <w:rFonts w:ascii="Times New Roman" w:hAnsi="Times New Roman"/>
          <w:sz w:val="24"/>
          <w:szCs w:val="24"/>
        </w:rPr>
        <w:t>d</w:t>
      </w:r>
      <w:r w:rsidRPr="00F672F9">
        <w:rPr>
          <w:rFonts w:ascii="Times New Roman" w:hAnsi="Times New Roman"/>
          <w:sz w:val="24"/>
          <w:szCs w:val="24"/>
        </w:rPr>
        <w:t xml:space="preserve">yrektor </w:t>
      </w:r>
      <w:r w:rsidR="0028136F">
        <w:rPr>
          <w:rFonts w:ascii="Times New Roman" w:hAnsi="Times New Roman"/>
          <w:sz w:val="24"/>
          <w:szCs w:val="24"/>
        </w:rPr>
        <w:t>k</w:t>
      </w:r>
      <w:r w:rsidRPr="00F672F9">
        <w:rPr>
          <w:rFonts w:ascii="Times New Roman" w:hAnsi="Times New Roman"/>
          <w:sz w:val="24"/>
          <w:szCs w:val="24"/>
        </w:rPr>
        <w:t>olegium;</w:t>
      </w:r>
    </w:p>
    <w:p w14:paraId="0A4F3DBA" w14:textId="3F5B5732" w:rsidR="00370202" w:rsidRPr="00F672F9" w:rsidRDefault="0028136F" w:rsidP="00370202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</w:t>
      </w:r>
      <w:r w:rsidR="00370202" w:rsidRPr="00F672F9">
        <w:rPr>
          <w:rFonts w:ascii="Times New Roman" w:hAnsi="Times New Roman"/>
          <w:sz w:val="24"/>
          <w:szCs w:val="24"/>
        </w:rPr>
        <w:t xml:space="preserve">yrektor </w:t>
      </w:r>
      <w:r>
        <w:rPr>
          <w:rFonts w:ascii="Times New Roman" w:hAnsi="Times New Roman"/>
          <w:sz w:val="24"/>
          <w:szCs w:val="24"/>
        </w:rPr>
        <w:t>k</w:t>
      </w:r>
      <w:r w:rsidR="00370202" w:rsidRPr="00F672F9">
        <w:rPr>
          <w:rFonts w:ascii="Times New Roman" w:hAnsi="Times New Roman"/>
          <w:sz w:val="24"/>
          <w:szCs w:val="24"/>
        </w:rPr>
        <w:t xml:space="preserve">olegium wydając rozstrzygnięcie o zmianie kierunku studiów, wyznacza różnice programowe wymagane do uzupełnienia przez studenta, a określone przez </w:t>
      </w:r>
      <w:r>
        <w:rPr>
          <w:rFonts w:ascii="Times New Roman" w:hAnsi="Times New Roman"/>
          <w:sz w:val="24"/>
          <w:szCs w:val="24"/>
        </w:rPr>
        <w:t>z</w:t>
      </w:r>
      <w:r w:rsidR="00370202" w:rsidRPr="00F672F9">
        <w:rPr>
          <w:rFonts w:ascii="Times New Roman" w:hAnsi="Times New Roman"/>
          <w:sz w:val="24"/>
          <w:szCs w:val="24"/>
        </w:rPr>
        <w:t xml:space="preserve">astępcę </w:t>
      </w:r>
      <w:r w:rsidR="008A556F">
        <w:rPr>
          <w:rFonts w:ascii="Times New Roman" w:hAnsi="Times New Roman"/>
          <w:sz w:val="24"/>
          <w:szCs w:val="24"/>
        </w:rPr>
        <w:t>ds. kształcenia</w:t>
      </w:r>
      <w:r w:rsidR="00370202" w:rsidRPr="00F672F9">
        <w:rPr>
          <w:rFonts w:ascii="Times New Roman" w:hAnsi="Times New Roman"/>
          <w:sz w:val="24"/>
          <w:szCs w:val="24"/>
        </w:rPr>
        <w:t>.</w:t>
      </w:r>
    </w:p>
    <w:p w14:paraId="1CFFB60E" w14:textId="77777777" w:rsidR="00370202" w:rsidRPr="00F672F9" w:rsidRDefault="00370202" w:rsidP="00370202">
      <w:pPr>
        <w:pStyle w:val="Bezodstpw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>Pozytywne rozpatrzenie złożonego przez studenta wniosku o zmianę formy studiów wymaga spełnienia następujących warunków:</w:t>
      </w:r>
    </w:p>
    <w:p w14:paraId="7A52E5DE" w14:textId="198BD834" w:rsidR="007661A1" w:rsidRPr="004A5327" w:rsidRDefault="00370202" w:rsidP="00370202">
      <w:pPr>
        <w:pStyle w:val="Bezodstpw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 xml:space="preserve">przeniesienie studenta ze studiów </w:t>
      </w:r>
      <w:r w:rsidRPr="004A5327">
        <w:rPr>
          <w:rFonts w:ascii="Times New Roman" w:hAnsi="Times New Roman"/>
          <w:sz w:val="24"/>
          <w:szCs w:val="24"/>
          <w:lang w:eastAsia="pl-PL"/>
        </w:rPr>
        <w:t xml:space="preserve">niestacjonarnych na studia stacjonarne może nastąpić po ukończeniu I roku studiów, </w:t>
      </w:r>
      <w:r w:rsidR="007661A1" w:rsidRPr="004A5327">
        <w:rPr>
          <w:rFonts w:ascii="Times New Roman" w:hAnsi="Times New Roman"/>
        </w:rPr>
        <w:t>po pozytywnym rozliczeniu wcześniejszego roku akademickiego</w:t>
      </w:r>
      <w:r w:rsidR="007661A1" w:rsidRPr="004A5327">
        <w:rPr>
          <w:rFonts w:ascii="Times New Roman" w:hAnsi="Times New Roman"/>
          <w:sz w:val="24"/>
          <w:szCs w:val="24"/>
          <w:lang w:eastAsia="pl-PL"/>
        </w:rPr>
        <w:t>;</w:t>
      </w:r>
    </w:p>
    <w:p w14:paraId="18F7F461" w14:textId="71664782" w:rsidR="00370202" w:rsidRPr="004A5327" w:rsidRDefault="00370202" w:rsidP="00370202">
      <w:pPr>
        <w:pStyle w:val="Bezodstpw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4A5327">
        <w:rPr>
          <w:rFonts w:ascii="Times New Roman" w:hAnsi="Times New Roman"/>
          <w:sz w:val="24"/>
          <w:szCs w:val="24"/>
          <w:lang w:eastAsia="pl-PL"/>
        </w:rPr>
        <w:t>średnia ocen studenta za rok akademicki powinna wynosić co najmniej 4,0;</w:t>
      </w:r>
    </w:p>
    <w:p w14:paraId="7B66F70A" w14:textId="0783585D" w:rsidR="00370202" w:rsidRPr="004A5327" w:rsidRDefault="00370202" w:rsidP="00370202">
      <w:pPr>
        <w:pStyle w:val="Bezodstpw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4A5327">
        <w:rPr>
          <w:rFonts w:ascii="Times New Roman" w:hAnsi="Times New Roman"/>
          <w:sz w:val="24"/>
          <w:szCs w:val="24"/>
          <w:lang w:eastAsia="pl-PL"/>
        </w:rPr>
        <w:t>zmiana trybu studiów nie zwiększa limitu liczby studentów na danym roku ponad przyjęty w organizacji roku dla poszczególnych kierunków studiów na dany rok akademicki.</w:t>
      </w:r>
    </w:p>
    <w:p w14:paraId="3820379D" w14:textId="4ACED9F0" w:rsidR="00370202" w:rsidRPr="004A5327" w:rsidRDefault="00370202" w:rsidP="00370202">
      <w:pPr>
        <w:pStyle w:val="Bezodstpw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4A5327">
        <w:rPr>
          <w:rFonts w:ascii="Times New Roman" w:hAnsi="Times New Roman"/>
          <w:sz w:val="24"/>
          <w:szCs w:val="24"/>
        </w:rPr>
        <w:t>Przeniesienie ze studiów stacjonarnych na niestacjonarne odbywa się na uzasadniony wniosek studenta</w:t>
      </w:r>
      <w:r w:rsidR="007661A1" w:rsidRPr="004A5327">
        <w:rPr>
          <w:rFonts w:ascii="Times New Roman" w:hAnsi="Times New Roman"/>
          <w:sz w:val="24"/>
          <w:szCs w:val="24"/>
        </w:rPr>
        <w:t xml:space="preserve">, </w:t>
      </w:r>
      <w:r w:rsidR="007661A1" w:rsidRPr="004A5327">
        <w:rPr>
          <w:rFonts w:ascii="Times New Roman" w:hAnsi="Times New Roman"/>
        </w:rPr>
        <w:t>po pozytywnym rozliczeniu wcześniejszego semestru studiów</w:t>
      </w:r>
      <w:r w:rsidRPr="004A5327">
        <w:rPr>
          <w:rFonts w:ascii="Times New Roman" w:hAnsi="Times New Roman"/>
          <w:sz w:val="24"/>
          <w:szCs w:val="24"/>
        </w:rPr>
        <w:t xml:space="preserve">. Decyzję podejmuje  </w:t>
      </w:r>
      <w:r w:rsidR="0028136F" w:rsidRPr="004A5327">
        <w:rPr>
          <w:rFonts w:ascii="Times New Roman" w:hAnsi="Times New Roman"/>
          <w:sz w:val="24"/>
          <w:szCs w:val="24"/>
        </w:rPr>
        <w:t>d</w:t>
      </w:r>
      <w:r w:rsidRPr="004A5327">
        <w:rPr>
          <w:rFonts w:ascii="Times New Roman" w:hAnsi="Times New Roman"/>
          <w:sz w:val="24"/>
          <w:szCs w:val="24"/>
        </w:rPr>
        <w:t xml:space="preserve">yrektor </w:t>
      </w:r>
      <w:r w:rsidR="0028136F" w:rsidRPr="004A5327">
        <w:rPr>
          <w:rFonts w:ascii="Times New Roman" w:hAnsi="Times New Roman"/>
          <w:sz w:val="24"/>
          <w:szCs w:val="24"/>
        </w:rPr>
        <w:t>k</w:t>
      </w:r>
      <w:r w:rsidRPr="004A5327">
        <w:rPr>
          <w:rFonts w:ascii="Times New Roman" w:hAnsi="Times New Roman"/>
          <w:sz w:val="24"/>
          <w:szCs w:val="24"/>
        </w:rPr>
        <w:t>olegium.</w:t>
      </w:r>
    </w:p>
    <w:p w14:paraId="47025AFA" w14:textId="6CBD10A3" w:rsidR="00BB196B" w:rsidRPr="00F672F9" w:rsidRDefault="00370202" w:rsidP="00370202">
      <w:pPr>
        <w:pStyle w:val="Bezodstpw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4A5327">
        <w:rPr>
          <w:rFonts w:ascii="Times New Roman" w:hAnsi="Times New Roman"/>
          <w:sz w:val="24"/>
          <w:szCs w:val="24"/>
          <w:lang w:eastAsia="pl-PL"/>
        </w:rPr>
        <w:t xml:space="preserve">Student przyjęty na dany kierunek zobowiązany jest do uzupełnienia różnic programowych w wyznaczonym przez </w:t>
      </w:r>
      <w:r w:rsidR="0028136F" w:rsidRPr="004A5327">
        <w:rPr>
          <w:rFonts w:ascii="Times New Roman" w:hAnsi="Times New Roman"/>
          <w:sz w:val="24"/>
          <w:szCs w:val="24"/>
          <w:lang w:eastAsia="pl-PL"/>
        </w:rPr>
        <w:t>d</w:t>
      </w:r>
      <w:r w:rsidRPr="004A5327">
        <w:rPr>
          <w:rFonts w:ascii="Times New Roman" w:hAnsi="Times New Roman"/>
          <w:sz w:val="24"/>
          <w:szCs w:val="24"/>
          <w:lang w:eastAsia="pl-PL"/>
        </w:rPr>
        <w:t xml:space="preserve">yrektora </w:t>
      </w:r>
      <w:r w:rsidR="0028136F" w:rsidRPr="004A5327">
        <w:rPr>
          <w:rFonts w:ascii="Times New Roman" w:hAnsi="Times New Roman"/>
          <w:sz w:val="24"/>
          <w:szCs w:val="24"/>
          <w:lang w:eastAsia="pl-PL"/>
        </w:rPr>
        <w:t>k</w:t>
      </w:r>
      <w:r w:rsidRPr="004A5327">
        <w:rPr>
          <w:rFonts w:ascii="Times New Roman" w:hAnsi="Times New Roman"/>
          <w:sz w:val="24"/>
          <w:szCs w:val="24"/>
          <w:lang w:eastAsia="pl-PL"/>
        </w:rPr>
        <w:t xml:space="preserve">olegium </w:t>
      </w:r>
      <w:r w:rsidRPr="007661A1">
        <w:rPr>
          <w:rFonts w:ascii="Times New Roman" w:hAnsi="Times New Roman"/>
          <w:sz w:val="24"/>
          <w:szCs w:val="24"/>
          <w:lang w:eastAsia="pl-PL"/>
        </w:rPr>
        <w:t>nieprzekraczalnym terminie roku akademickiego, na który został przyjęty.</w:t>
      </w:r>
    </w:p>
    <w:sectPr w:rsidR="00BB196B" w:rsidRPr="00F672F9" w:rsidSect="00502C79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251444"/>
    <w:multiLevelType w:val="hybridMultilevel"/>
    <w:tmpl w:val="47ECBE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4F51FA"/>
    <w:multiLevelType w:val="hybridMultilevel"/>
    <w:tmpl w:val="522605B4"/>
    <w:lvl w:ilvl="0" w:tplc="0415000F">
      <w:start w:val="1"/>
      <w:numFmt w:val="decimal"/>
      <w:lvlText w:val="%1."/>
      <w:lvlJc w:val="left"/>
      <w:pPr>
        <w:ind w:left="22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405C73"/>
    <w:multiLevelType w:val="hybridMultilevel"/>
    <w:tmpl w:val="EF8695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0284349">
    <w:abstractNumId w:val="1"/>
  </w:num>
  <w:num w:numId="2" w16cid:durableId="793712492">
    <w:abstractNumId w:val="0"/>
  </w:num>
  <w:num w:numId="3" w16cid:durableId="18634715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202"/>
    <w:rsid w:val="0013404D"/>
    <w:rsid w:val="001A134C"/>
    <w:rsid w:val="001B3F66"/>
    <w:rsid w:val="0028136F"/>
    <w:rsid w:val="00370202"/>
    <w:rsid w:val="004132B6"/>
    <w:rsid w:val="004A5327"/>
    <w:rsid w:val="004A60B4"/>
    <w:rsid w:val="00502C79"/>
    <w:rsid w:val="005728C6"/>
    <w:rsid w:val="006A6994"/>
    <w:rsid w:val="007661A1"/>
    <w:rsid w:val="008A556F"/>
    <w:rsid w:val="00BB196B"/>
    <w:rsid w:val="00BB5D36"/>
    <w:rsid w:val="00BF2B3E"/>
    <w:rsid w:val="00C6592C"/>
    <w:rsid w:val="00D00259"/>
    <w:rsid w:val="00D72B57"/>
    <w:rsid w:val="00D7510B"/>
    <w:rsid w:val="00E34A75"/>
    <w:rsid w:val="00EA1696"/>
    <w:rsid w:val="00F67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B2ADC"/>
  <w15:chartTrackingRefBased/>
  <w15:docId w15:val="{6B73AACB-4B43-4EBC-B256-DE6E6962D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7020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370202"/>
    <w:pPr>
      <w:ind w:left="720"/>
      <w:contextualSpacing/>
    </w:pPr>
  </w:style>
  <w:style w:type="paragraph" w:styleId="Bezodstpw">
    <w:name w:val="No Spacing"/>
    <w:uiPriority w:val="1"/>
    <w:qFormat/>
    <w:rsid w:val="0037020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297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3</cp:revision>
  <dcterms:created xsi:type="dcterms:W3CDTF">2025-09-22T08:05:00Z</dcterms:created>
  <dcterms:modified xsi:type="dcterms:W3CDTF">2025-09-22T08:06:00Z</dcterms:modified>
</cp:coreProperties>
</file>