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05244" w14:textId="77777777" w:rsidR="000F2793" w:rsidRPr="00AF0A24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b/>
          <w:smallCaps/>
          <w:sz w:val="28"/>
          <w:szCs w:val="28"/>
        </w:rPr>
      </w:pPr>
      <w:r w:rsidRPr="00AF0A24">
        <w:rPr>
          <w:b/>
          <w:smallCaps/>
          <w:sz w:val="28"/>
          <w:szCs w:val="28"/>
        </w:rPr>
        <w:t xml:space="preserve">Ramowa procedura zatwierdzania tematów prac dyplomowych </w:t>
      </w:r>
    </w:p>
    <w:p w14:paraId="7090F343" w14:textId="77777777" w:rsidR="000F2793" w:rsidRPr="00131450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rFonts w:eastAsia="Calibri"/>
          <w:b/>
          <w:bCs/>
          <w:smallCaps/>
          <w:sz w:val="28"/>
          <w:szCs w:val="28"/>
          <w:lang w:eastAsia="en-US"/>
        </w:rPr>
      </w:pPr>
      <w:r w:rsidRPr="00AF0A24">
        <w:rPr>
          <w:rFonts w:eastAsia="Calibri"/>
          <w:b/>
          <w:bCs/>
          <w:smallCaps/>
          <w:sz w:val="28"/>
          <w:szCs w:val="28"/>
          <w:lang w:eastAsia="en-US"/>
        </w:rPr>
        <w:t xml:space="preserve">przyjęta przez </w:t>
      </w:r>
      <w:r w:rsidRPr="00131450">
        <w:rPr>
          <w:rFonts w:eastAsia="Calibri"/>
          <w:b/>
          <w:bCs/>
          <w:smallCaps/>
          <w:sz w:val="28"/>
          <w:szCs w:val="28"/>
          <w:lang w:eastAsia="en-US"/>
        </w:rPr>
        <w:t>Rad</w:t>
      </w:r>
      <w:r w:rsidRPr="00131450">
        <w:rPr>
          <w:rFonts w:eastAsia="Calibri"/>
          <w:b/>
          <w:smallCaps/>
          <w:sz w:val="28"/>
          <w:szCs w:val="28"/>
          <w:lang w:eastAsia="en-US"/>
        </w:rPr>
        <w:t>ę</w:t>
      </w:r>
      <w:r w:rsidRPr="00131450">
        <w:rPr>
          <w:rFonts w:eastAsia="Calibri"/>
          <w:smallCaps/>
          <w:sz w:val="28"/>
          <w:szCs w:val="28"/>
          <w:lang w:eastAsia="en-US"/>
        </w:rPr>
        <w:t xml:space="preserve"> </w:t>
      </w:r>
      <w:r w:rsidRPr="00131450">
        <w:rPr>
          <w:rFonts w:eastAsia="Calibri"/>
          <w:b/>
          <w:bCs/>
          <w:smallCaps/>
          <w:sz w:val="28"/>
          <w:szCs w:val="28"/>
          <w:lang w:eastAsia="en-US"/>
        </w:rPr>
        <w:t>Kolegium IV</w:t>
      </w:r>
    </w:p>
    <w:p w14:paraId="03D13539" w14:textId="1BEE16C0" w:rsidR="000F2793" w:rsidRPr="00131450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smallCaps/>
          <w:szCs w:val="24"/>
        </w:rPr>
      </w:pPr>
      <w:r w:rsidRPr="00131450">
        <w:rPr>
          <w:rFonts w:eastAsia="Calibri"/>
          <w:b/>
          <w:bCs/>
          <w:smallCaps/>
          <w:szCs w:val="24"/>
          <w:lang w:eastAsia="en-US"/>
        </w:rPr>
        <w:t>(obowiązuje od 1.10.20</w:t>
      </w:r>
      <w:r w:rsidR="00C612A0" w:rsidRPr="00131450">
        <w:rPr>
          <w:rFonts w:eastAsia="Calibri"/>
          <w:b/>
          <w:bCs/>
          <w:smallCaps/>
          <w:szCs w:val="24"/>
          <w:lang w:eastAsia="en-US"/>
        </w:rPr>
        <w:t>2</w:t>
      </w:r>
      <w:r w:rsidR="00406E7A">
        <w:rPr>
          <w:rFonts w:eastAsia="Calibri"/>
          <w:b/>
          <w:bCs/>
          <w:smallCaps/>
          <w:szCs w:val="24"/>
          <w:lang w:eastAsia="en-US"/>
        </w:rPr>
        <w:t>5</w:t>
      </w:r>
      <w:r w:rsidRPr="00131450">
        <w:rPr>
          <w:rFonts w:eastAsia="Calibri"/>
          <w:b/>
          <w:bCs/>
          <w:smallCaps/>
          <w:szCs w:val="24"/>
          <w:lang w:eastAsia="en-US"/>
        </w:rPr>
        <w:t xml:space="preserve"> r.)</w:t>
      </w:r>
    </w:p>
    <w:p w14:paraId="0BF38422" w14:textId="77777777" w:rsidR="000F2793" w:rsidRPr="00131450" w:rsidRDefault="000F2793" w:rsidP="000F2793">
      <w:pPr>
        <w:pStyle w:val="Akapitzlist"/>
        <w:spacing w:line="276" w:lineRule="auto"/>
        <w:ind w:left="360"/>
        <w:jc w:val="both"/>
        <w:rPr>
          <w:szCs w:val="24"/>
        </w:rPr>
      </w:pPr>
    </w:p>
    <w:p w14:paraId="1820B737" w14:textId="55124C43" w:rsidR="000F2793" w:rsidRPr="00131450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131450">
        <w:rPr>
          <w:szCs w:val="24"/>
        </w:rPr>
        <w:t>Procedura dotyczy studiów pierwszego</w:t>
      </w:r>
      <w:r w:rsidR="00820F6E" w:rsidRPr="00131450">
        <w:rPr>
          <w:szCs w:val="24"/>
        </w:rPr>
        <w:t xml:space="preserve"> i </w:t>
      </w:r>
      <w:r w:rsidRPr="00131450">
        <w:rPr>
          <w:szCs w:val="24"/>
        </w:rPr>
        <w:t xml:space="preserve">drugiego stopnia </w:t>
      </w:r>
      <w:r w:rsidR="00820F6E" w:rsidRPr="00131450">
        <w:rPr>
          <w:szCs w:val="24"/>
        </w:rPr>
        <w:t xml:space="preserve">oraz jednolitych studiów magisterskich </w:t>
      </w:r>
      <w:r w:rsidRPr="00131450">
        <w:rPr>
          <w:szCs w:val="24"/>
        </w:rPr>
        <w:t xml:space="preserve">prowadzonych w formie stacjonarnej lub niestacjonarnej. </w:t>
      </w:r>
    </w:p>
    <w:p w14:paraId="3A216890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131450">
        <w:rPr>
          <w:szCs w:val="24"/>
        </w:rPr>
        <w:t>Celem procedury jest zapewnienie zgodności</w:t>
      </w:r>
      <w:r w:rsidRPr="00B45BBE">
        <w:rPr>
          <w:szCs w:val="24"/>
        </w:rPr>
        <w:t xml:space="preserve"> merytorycznej proponowanych studentom tematów prac dyplomowych z kierunkiem studiów, na którym będą one realizowane. </w:t>
      </w:r>
    </w:p>
    <w:p w14:paraId="2EB51CE7" w14:textId="1C87A4A8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Weryfikacja tematów prac dyplomowych przeprowadzana jest przez </w:t>
      </w:r>
      <w:r w:rsidR="003D5152">
        <w:rPr>
          <w:szCs w:val="24"/>
        </w:rPr>
        <w:t>R</w:t>
      </w:r>
      <w:r w:rsidRPr="00B45BBE">
        <w:rPr>
          <w:szCs w:val="24"/>
        </w:rPr>
        <w:t xml:space="preserve">adę </w:t>
      </w:r>
      <w:r w:rsidR="00406E7A">
        <w:rPr>
          <w:szCs w:val="24"/>
        </w:rPr>
        <w:t>k</w:t>
      </w:r>
      <w:r w:rsidRPr="00B45BBE">
        <w:rPr>
          <w:szCs w:val="24"/>
        </w:rPr>
        <w:t xml:space="preserve">ierunku </w:t>
      </w:r>
      <w:r w:rsidR="00406E7A">
        <w:rPr>
          <w:szCs w:val="24"/>
        </w:rPr>
        <w:t>s</w:t>
      </w:r>
      <w:r w:rsidR="003D5152">
        <w:rPr>
          <w:szCs w:val="24"/>
        </w:rPr>
        <w:t xml:space="preserve">tudiów </w:t>
      </w:r>
      <w:r w:rsidRPr="00B45BBE">
        <w:rPr>
          <w:szCs w:val="24"/>
        </w:rPr>
        <w:t xml:space="preserve">i obejmuje analizę zgłoszonych przez opiekunów lub studentów tematów prac dyplomowych. </w:t>
      </w:r>
    </w:p>
    <w:p w14:paraId="7522936B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Opiekunem pracy jest nauczyciel akademicki, pod którego opieką realizowana jest praca dyplomowa, spełniający wymagania określone w Regulaminie studiów.</w:t>
      </w:r>
    </w:p>
    <w:p w14:paraId="4A7E7757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Zgłoszenie tematu:</w:t>
      </w:r>
    </w:p>
    <w:p w14:paraId="70B52E07" w14:textId="49568BDD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opiekun pracy: bezpośrednio do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 w:rsidR="00851EA6">
        <w:rPr>
          <w:szCs w:val="24"/>
        </w:rPr>
        <w:t>k</w:t>
      </w:r>
      <w:r w:rsidRPr="00B45BBE">
        <w:rPr>
          <w:szCs w:val="24"/>
        </w:rPr>
        <w:t>ierunku,</w:t>
      </w:r>
    </w:p>
    <w:p w14:paraId="71B3B22F" w14:textId="7A60ACBA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student: za pośrednictwem opiekuna pracy, po uzyskaniu jego akceptacji, do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 w:rsidR="00851EA6">
        <w:rPr>
          <w:szCs w:val="24"/>
        </w:rPr>
        <w:t>k</w:t>
      </w:r>
      <w:r w:rsidRPr="00B45BBE">
        <w:rPr>
          <w:szCs w:val="24"/>
        </w:rPr>
        <w:t>ierunk</w:t>
      </w:r>
      <w:r>
        <w:rPr>
          <w:szCs w:val="24"/>
        </w:rPr>
        <w:t>u</w:t>
      </w:r>
      <w:r w:rsidRPr="00B45BBE">
        <w:rPr>
          <w:szCs w:val="24"/>
        </w:rPr>
        <w:t>.</w:t>
      </w:r>
    </w:p>
    <w:p w14:paraId="15C7A7CB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Weryfikacja tematu:</w:t>
      </w:r>
    </w:p>
    <w:p w14:paraId="277CCDD2" w14:textId="52C70F43" w:rsidR="000F2793" w:rsidRPr="00B45BBE" w:rsidRDefault="000F2793" w:rsidP="000F2793">
      <w:pPr>
        <w:pStyle w:val="Akapitzlist"/>
        <w:spacing w:line="276" w:lineRule="auto"/>
        <w:jc w:val="both"/>
        <w:rPr>
          <w:szCs w:val="24"/>
        </w:rPr>
      </w:pPr>
      <w:r>
        <w:rPr>
          <w:szCs w:val="24"/>
        </w:rPr>
        <w:t>R</w:t>
      </w:r>
      <w:r w:rsidRPr="00B45BBE">
        <w:rPr>
          <w:szCs w:val="24"/>
        </w:rPr>
        <w:t xml:space="preserve">ada </w:t>
      </w:r>
      <w:r w:rsidR="00851EA6">
        <w:rPr>
          <w:szCs w:val="24"/>
        </w:rPr>
        <w:t>k</w:t>
      </w:r>
      <w:r w:rsidRPr="00B45BBE">
        <w:rPr>
          <w:szCs w:val="24"/>
        </w:rPr>
        <w:t xml:space="preserve">ierunku wydaje opinię o proponowanych tematach prac dyplomowych weryfikując ich zgodność merytoryczną oraz proponowaną metodykę z profilem kierunku studiów; </w:t>
      </w:r>
      <w:r w:rsidR="003D5152">
        <w:rPr>
          <w:szCs w:val="24"/>
        </w:rPr>
        <w:t>r</w:t>
      </w:r>
      <w:r w:rsidRPr="00B45BBE">
        <w:rPr>
          <w:szCs w:val="24"/>
        </w:rPr>
        <w:t>ada może:</w:t>
      </w:r>
    </w:p>
    <w:p w14:paraId="79F0B82B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zaakceptować temat pracy dyplomowej w proponowanej formie,</w:t>
      </w:r>
    </w:p>
    <w:p w14:paraId="22D64362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zaproponować wprowadzenie poprawek w treści tematu, </w:t>
      </w:r>
    </w:p>
    <w:p w14:paraId="10E3C086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odrzucić propozycję tematu.</w:t>
      </w:r>
    </w:p>
    <w:p w14:paraId="0C5D97D2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Tryb postępowania w przypadku braku akceptacji tematu pracy dyplomowej:</w:t>
      </w:r>
    </w:p>
    <w:p w14:paraId="7D95FD2C" w14:textId="78FFDF24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opiekun niezaakceptowanego tematu pracy dyplomowej otrzymuje informację od przewodniczącego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 w:rsidR="00914AE0">
        <w:rPr>
          <w:szCs w:val="24"/>
        </w:rPr>
        <w:t>k</w:t>
      </w:r>
      <w:r w:rsidRPr="00B45BBE">
        <w:rPr>
          <w:szCs w:val="24"/>
        </w:rPr>
        <w:t>ierunku studiów o konieczności wprowadzenia zmian w treści tematu,</w:t>
      </w:r>
    </w:p>
    <w:p w14:paraId="7E1E6F6D" w14:textId="33DEDF64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w przypadku odrzucenia tematu pracy dyplomowej opiekun zobowiązany jest do przygotowania nowego tematu zgodnego z profilem danego kierunku studiów</w:t>
      </w:r>
      <w:r w:rsidR="00C612A0">
        <w:rPr>
          <w:szCs w:val="24"/>
        </w:rPr>
        <w:t xml:space="preserve"> i przekazania go Radzie </w:t>
      </w:r>
      <w:r w:rsidR="00F136CC">
        <w:rPr>
          <w:szCs w:val="24"/>
        </w:rPr>
        <w:t>k</w:t>
      </w:r>
      <w:r w:rsidR="00C612A0">
        <w:rPr>
          <w:szCs w:val="24"/>
        </w:rPr>
        <w:t>ierunku do akceptacji.</w:t>
      </w:r>
    </w:p>
    <w:p w14:paraId="70A59EE8" w14:textId="294E3C4F" w:rsidR="000F2793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Działania obejmujące zgłoszenie tematu oraz jego weryfikację muszą zostać zakończone w terminie umożliwiającym ustalenie tematu pracy dla studenta zgodnie z wymaganiami Regulaminu studiów. </w:t>
      </w:r>
    </w:p>
    <w:p w14:paraId="54B987A1" w14:textId="6EB3A724" w:rsidR="00DF5E8C" w:rsidRPr="00DF5E8C" w:rsidRDefault="00DF5E8C" w:rsidP="00DF5E8C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DF5E8C">
        <w:rPr>
          <w:szCs w:val="24"/>
        </w:rPr>
        <w:t xml:space="preserve">Zmiana promotora jest możliwa tylko </w:t>
      </w:r>
      <w:r w:rsidR="005E49F3">
        <w:rPr>
          <w:szCs w:val="24"/>
        </w:rPr>
        <w:t xml:space="preserve">za zgodę Zastępcy kierownika </w:t>
      </w:r>
      <w:r w:rsidR="00EB70A9">
        <w:rPr>
          <w:szCs w:val="24"/>
        </w:rPr>
        <w:t xml:space="preserve">podstawowej </w:t>
      </w:r>
      <w:r w:rsidR="005E49F3">
        <w:rPr>
          <w:szCs w:val="24"/>
        </w:rPr>
        <w:t>jednostki</w:t>
      </w:r>
      <w:r w:rsidR="00EB70A9">
        <w:rPr>
          <w:szCs w:val="24"/>
        </w:rPr>
        <w:t xml:space="preserve"> organizacyjnej</w:t>
      </w:r>
      <w:r w:rsidR="005E49F3">
        <w:rPr>
          <w:szCs w:val="24"/>
        </w:rPr>
        <w:t xml:space="preserve">. Student powinien przedstawić uzasadniony wniosek, pozytywnie zaopiniowany zarówno przez byłego, jak i obecnego promotora. </w:t>
      </w:r>
    </w:p>
    <w:p w14:paraId="6C950EEA" w14:textId="77777777" w:rsidR="00DF5E8C" w:rsidRPr="00DF5E8C" w:rsidRDefault="00DF5E8C" w:rsidP="00DF5E8C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DF5E8C">
        <w:rPr>
          <w:szCs w:val="24"/>
        </w:rPr>
        <w:t>W razie dłuższej nieobecności promotora pracy dyplomowej Zastępca kierownika podstawowej jednostki organizacyjnej może wyznaczyć inną osobę, która przejmie obowiązek kierowania pracą. Zmiana promotora w ostatnich sześciu miesiącach przed terminem ukończenia studiów może stanowić podstawę do przedłużenia terminu złożenia pracy dyplomowej o kolejne trzy miesiące.</w:t>
      </w:r>
    </w:p>
    <w:p w14:paraId="1CCE234B" w14:textId="114BB29B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Za prawidłową realizację procedury odpowiada przewodniczący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 w:rsidR="00F136CC">
        <w:rPr>
          <w:szCs w:val="24"/>
        </w:rPr>
        <w:t>k</w:t>
      </w:r>
      <w:r w:rsidRPr="00B45BBE">
        <w:rPr>
          <w:szCs w:val="24"/>
        </w:rPr>
        <w:t xml:space="preserve">ierunku </w:t>
      </w:r>
      <w:r w:rsidR="00F136CC">
        <w:rPr>
          <w:szCs w:val="24"/>
        </w:rPr>
        <w:t>s</w:t>
      </w:r>
      <w:r w:rsidRPr="00B45BBE">
        <w:rPr>
          <w:szCs w:val="24"/>
        </w:rPr>
        <w:t>tudiów.</w:t>
      </w:r>
    </w:p>
    <w:p w14:paraId="2B2CB536" w14:textId="1050366E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lastRenderedPageBreak/>
        <w:t xml:space="preserve">Rada </w:t>
      </w:r>
      <w:r w:rsidR="00F136CC">
        <w:rPr>
          <w:szCs w:val="24"/>
        </w:rPr>
        <w:t>k</w:t>
      </w:r>
      <w:r w:rsidRPr="00B45BBE">
        <w:rPr>
          <w:szCs w:val="24"/>
        </w:rPr>
        <w:t>ierunku może określić szczegółowe zasady zatwierdzania tematu pracy dyplomowej zgodne z niniejszą procedurą oraz Regulaminem studiów.</w:t>
      </w:r>
    </w:p>
    <w:p w14:paraId="6D309E99" w14:textId="77777777" w:rsidR="000F2793" w:rsidRPr="008F7AC6" w:rsidRDefault="000F2793" w:rsidP="000F2793">
      <w:pPr>
        <w:pStyle w:val="Akapitzlist1"/>
        <w:spacing w:after="120"/>
        <w:ind w:left="1440"/>
        <w:jc w:val="both"/>
        <w:rPr>
          <w:rFonts w:ascii="Times New Roman" w:hAnsi="Times New Roman"/>
          <w:sz w:val="24"/>
          <w:szCs w:val="24"/>
        </w:rPr>
      </w:pPr>
    </w:p>
    <w:p w14:paraId="7D414672" w14:textId="77777777" w:rsidR="00BB3FFD" w:rsidRDefault="00BB3FFD"/>
    <w:sectPr w:rsidR="00BB3FFD" w:rsidSect="00AB5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43140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73CF115F"/>
    <w:multiLevelType w:val="multilevel"/>
    <w:tmpl w:val="2182FD7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78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196623874">
    <w:abstractNumId w:val="0"/>
  </w:num>
  <w:num w:numId="2" w16cid:durableId="259921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93"/>
    <w:rsid w:val="000F2793"/>
    <w:rsid w:val="00131450"/>
    <w:rsid w:val="001D2D3B"/>
    <w:rsid w:val="00241C36"/>
    <w:rsid w:val="00283CCF"/>
    <w:rsid w:val="003702DD"/>
    <w:rsid w:val="003D5152"/>
    <w:rsid w:val="00406E7A"/>
    <w:rsid w:val="005E49F3"/>
    <w:rsid w:val="007E5C2E"/>
    <w:rsid w:val="00820F6E"/>
    <w:rsid w:val="00851EA6"/>
    <w:rsid w:val="00914AE0"/>
    <w:rsid w:val="00936C71"/>
    <w:rsid w:val="0095690D"/>
    <w:rsid w:val="009D0FDD"/>
    <w:rsid w:val="009E5D3C"/>
    <w:rsid w:val="00B03D5D"/>
    <w:rsid w:val="00BB3FFD"/>
    <w:rsid w:val="00C612A0"/>
    <w:rsid w:val="00CC1C27"/>
    <w:rsid w:val="00D351F8"/>
    <w:rsid w:val="00D52CAD"/>
    <w:rsid w:val="00DC6C8A"/>
    <w:rsid w:val="00DF5E8C"/>
    <w:rsid w:val="00EB70A9"/>
    <w:rsid w:val="00F136CC"/>
    <w:rsid w:val="00F416B4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03C9"/>
  <w15:chartTrackingRefBased/>
  <w15:docId w15:val="{ED82E1CA-1203-4C65-98B0-7237EF1F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2793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0F2793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0F279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6C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6C7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6C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C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C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C7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C7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6</cp:revision>
  <dcterms:created xsi:type="dcterms:W3CDTF">2025-09-22T18:18:00Z</dcterms:created>
  <dcterms:modified xsi:type="dcterms:W3CDTF">2025-09-22T18:21:00Z</dcterms:modified>
</cp:coreProperties>
</file>