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07B" w:rsidRPr="00372409" w:rsidRDefault="0047707B" w:rsidP="0047707B">
      <w:pPr>
        <w:rPr>
          <w:rFonts w:ascii="Verdana" w:hAnsi="Verdana"/>
          <w:sz w:val="20"/>
          <w:szCs w:val="20"/>
        </w:rPr>
      </w:pPr>
    </w:p>
    <w:tbl>
      <w:tblPr>
        <w:tblW w:w="9800" w:type="dxa"/>
        <w:tblInd w:w="4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54"/>
        <w:gridCol w:w="3374"/>
        <w:gridCol w:w="3372"/>
      </w:tblGrid>
      <w:tr w:rsidR="0047707B" w:rsidRPr="00372409" w:rsidTr="00D97989">
        <w:trPr>
          <w:trHeight w:val="315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47707B" w:rsidRPr="00372409" w:rsidRDefault="0047707B" w:rsidP="00D97989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372409">
              <w:rPr>
                <w:rFonts w:ascii="Verdana" w:hAnsi="Verdana"/>
                <w:b/>
                <w:bCs/>
                <w:sz w:val="28"/>
                <w:szCs w:val="28"/>
              </w:rPr>
              <w:t>OPIS PRZEDMIOTU</w:t>
            </w:r>
          </w:p>
        </w:tc>
      </w:tr>
      <w:tr w:rsidR="0047707B" w:rsidRPr="00372409" w:rsidTr="00D97989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Dialog społeczny</w:t>
            </w:r>
          </w:p>
        </w:tc>
      </w:tr>
      <w:tr w:rsidR="0047707B" w:rsidRPr="00372409" w:rsidTr="00D97989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Kod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47707B" w:rsidRPr="00372409" w:rsidTr="00D97989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</w:p>
        </w:tc>
      </w:tr>
      <w:tr w:rsidR="0047707B" w:rsidRPr="00372409" w:rsidTr="00D97989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Wydział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>Pedagogiki i Psychologii</w:t>
            </w:r>
          </w:p>
        </w:tc>
      </w:tr>
      <w:tr w:rsidR="0047707B" w:rsidRPr="00372409" w:rsidTr="00D97989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Instytut/Katedra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>Pedagogiki, Zakład Myśli Społecznej i Edukacji Środowiskowej</w:t>
            </w:r>
          </w:p>
        </w:tc>
      </w:tr>
      <w:tr w:rsidR="0047707B" w:rsidRPr="00372409" w:rsidTr="00D97989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Kierunek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 xml:space="preserve">pedagogika </w:t>
            </w:r>
          </w:p>
        </w:tc>
      </w:tr>
      <w:tr w:rsidR="0047707B" w:rsidRPr="00372409" w:rsidTr="00D97989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Specjalizacja/specjalność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>animacja społeczno-kulturowa</w:t>
            </w:r>
          </w:p>
        </w:tc>
      </w:tr>
      <w:tr w:rsidR="0047707B" w:rsidRPr="00372409" w:rsidTr="00D97989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Poziom organizacyjny studiów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47707B" w:rsidP="0047707B">
            <w:pPr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 xml:space="preserve">studia pierwszego stopnia, </w:t>
            </w:r>
          </w:p>
        </w:tc>
      </w:tr>
      <w:tr w:rsidR="0047707B" w:rsidRPr="00372409" w:rsidTr="00D97989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System studiów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>stacjonarne, niestacjonarne</w:t>
            </w:r>
          </w:p>
        </w:tc>
      </w:tr>
      <w:tr w:rsidR="0047707B" w:rsidRPr="00372409" w:rsidTr="00D97989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Rok/semestr</w:t>
            </w:r>
          </w:p>
        </w:tc>
        <w:tc>
          <w:tcPr>
            <w:tcW w:w="3374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>II</w:t>
            </w:r>
            <w:r w:rsidR="00B56BC4">
              <w:rPr>
                <w:rFonts w:ascii="Verdana" w:hAnsi="Verdana"/>
                <w:sz w:val="20"/>
                <w:szCs w:val="20"/>
              </w:rPr>
              <w:t>I</w:t>
            </w:r>
          </w:p>
        </w:tc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B56BC4" w:rsidP="00D9798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5</w:t>
            </w:r>
          </w:p>
        </w:tc>
      </w:tr>
      <w:tr w:rsidR="0047707B" w:rsidRPr="00372409" w:rsidTr="00D97989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 </w:t>
            </w:r>
          </w:p>
        </w:tc>
      </w:tr>
      <w:tr w:rsidR="0047707B" w:rsidRPr="00372409" w:rsidTr="00D97989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prowadzących przedmiot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47707B" w:rsidP="004E5D91">
            <w:pPr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 xml:space="preserve">Dr Elżbieta </w:t>
            </w:r>
            <w:r w:rsidR="004E5D91">
              <w:rPr>
                <w:rFonts w:ascii="Verdana" w:hAnsi="Verdana"/>
                <w:sz w:val="20"/>
                <w:szCs w:val="20"/>
              </w:rPr>
              <w:t>Okońska</w:t>
            </w:r>
          </w:p>
        </w:tc>
      </w:tr>
      <w:tr w:rsidR="0047707B" w:rsidRPr="00372409" w:rsidTr="00D97989">
        <w:trPr>
          <w:trHeight w:val="147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 </w:t>
            </w:r>
          </w:p>
        </w:tc>
      </w:tr>
      <w:tr w:rsidR="0047707B" w:rsidRPr="00372409" w:rsidTr="00D97989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B56BC4" w:rsidP="00D97989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</w:t>
            </w:r>
            <w:r w:rsidR="0047707B" w:rsidRPr="00372409">
              <w:rPr>
                <w:rFonts w:ascii="Verdana" w:hAnsi="Verdana"/>
                <w:sz w:val="20"/>
                <w:szCs w:val="20"/>
              </w:rPr>
              <w:t xml:space="preserve"> W.</w:t>
            </w:r>
          </w:p>
        </w:tc>
      </w:tr>
      <w:tr w:rsidR="0047707B" w:rsidRPr="00372409" w:rsidTr="00D97989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Liczba punktów ECTS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A67B3D" w:rsidP="00D97989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</w:t>
            </w:r>
            <w:bookmarkStart w:id="0" w:name="_GoBack"/>
            <w:bookmarkEnd w:id="0"/>
          </w:p>
        </w:tc>
      </w:tr>
      <w:tr w:rsidR="0047707B" w:rsidRPr="00372409" w:rsidTr="00D97989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>wykład</w:t>
            </w:r>
          </w:p>
        </w:tc>
      </w:tr>
      <w:tr w:rsidR="0047707B" w:rsidRPr="00372409" w:rsidTr="00D97989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Rygor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zaliczenie z oceną</w:t>
            </w:r>
          </w:p>
        </w:tc>
      </w:tr>
      <w:tr w:rsidR="0047707B" w:rsidRPr="00372409" w:rsidTr="00D97989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Typ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>specjalnościowe (specjalizacyjne)</w:t>
            </w:r>
          </w:p>
        </w:tc>
      </w:tr>
      <w:tr w:rsidR="0047707B" w:rsidRPr="00372409" w:rsidTr="00D97989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Język wykładowy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>język polski</w:t>
            </w:r>
          </w:p>
        </w:tc>
      </w:tr>
      <w:tr w:rsidR="0047707B" w:rsidRPr="00372409" w:rsidTr="00D97989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 </w:t>
            </w:r>
          </w:p>
        </w:tc>
      </w:tr>
      <w:tr w:rsidR="0047707B" w:rsidRPr="00372409" w:rsidTr="00D97989">
        <w:trPr>
          <w:trHeight w:val="9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Przedmioty wprowadzające i wymagania wstępne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 xml:space="preserve">Pedagogika, socjologia, </w:t>
            </w:r>
          </w:p>
        </w:tc>
      </w:tr>
      <w:tr w:rsidR="0047707B" w:rsidRPr="00372409" w:rsidTr="00D97989">
        <w:trPr>
          <w:trHeight w:val="6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Założenia i cele przedmiotu (w formie efektów kształcenia)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47707B" w:rsidRDefault="0047707B" w:rsidP="0047707B">
            <w:pPr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</w:pPr>
            <w:r w:rsidRPr="0047707B">
              <w:rPr>
                <w:rFonts w:ascii="Verdana" w:hAnsi="Verdana"/>
                <w:b/>
                <w:color w:val="000000"/>
                <w:sz w:val="20"/>
                <w:szCs w:val="20"/>
              </w:rPr>
              <w:t>Wiedza:</w:t>
            </w:r>
            <w:r w:rsidRPr="0047707B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47707B"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  <w:t>Student przedstawia istotę i elementy procesu komunikowania się, style i modele komunikacji</w:t>
            </w:r>
            <w:r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  <w:t xml:space="preserve">. </w:t>
            </w:r>
            <w:r w:rsidRPr="0047707B"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  <w:t xml:space="preserve">Student omawia </w:t>
            </w:r>
            <w:r w:rsidRPr="0047707B">
              <w:rPr>
                <w:rFonts w:ascii="Verdana" w:hAnsi="Verdana" w:cs="Calibri"/>
                <w:sz w:val="20"/>
                <w:szCs w:val="20"/>
              </w:rPr>
              <w:t>różne rodzaje dialogu, jego płaszczyzny oraz warunki konieczne do  zaistnienia dialogu</w:t>
            </w:r>
          </w:p>
          <w:p w:rsidR="0047707B" w:rsidRPr="00531EC2" w:rsidRDefault="0047707B" w:rsidP="00D97989">
            <w:pPr>
              <w:shd w:val="clear" w:color="auto" w:fill="F4F4F4"/>
              <w:jc w:val="both"/>
              <w:textAlignment w:val="top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:rsidR="0047707B" w:rsidRPr="0047707B" w:rsidRDefault="0047707B" w:rsidP="0047707B">
            <w:pPr>
              <w:spacing w:line="276" w:lineRule="auto"/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</w:pPr>
            <w:r w:rsidRPr="00050F9E">
              <w:rPr>
                <w:rFonts w:ascii="Verdana" w:hAnsi="Verdana"/>
                <w:b/>
                <w:color w:val="000000"/>
                <w:sz w:val="20"/>
                <w:szCs w:val="20"/>
              </w:rPr>
              <w:t xml:space="preserve">Umiejętności: </w:t>
            </w:r>
            <w:r w:rsidRPr="0047707B"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  <w:t>Student wyjaśnia znaczenie komunikacji i dialogu dla współpracy między ludźmi</w:t>
            </w:r>
            <w:r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  <w:t xml:space="preserve">. </w:t>
            </w:r>
            <w:r w:rsidRPr="0047707B"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  <w:t xml:space="preserve">Student analizuje odmienne zachowania komunikacyjne ludzi i </w:t>
            </w:r>
            <w:r w:rsidRPr="0047707B">
              <w:rPr>
                <w:rFonts w:ascii="Verdana" w:eastAsia="Calibri" w:hAnsi="Verdana" w:cs="Calibri"/>
                <w:sz w:val="20"/>
                <w:szCs w:val="20"/>
              </w:rPr>
              <w:t xml:space="preserve">organizuje </w:t>
            </w:r>
            <w:r w:rsidRPr="0047707B">
              <w:rPr>
                <w:rFonts w:ascii="Verdana" w:hAnsi="Verdana" w:cs="Calibri"/>
                <w:sz w:val="20"/>
                <w:szCs w:val="20"/>
              </w:rPr>
              <w:t xml:space="preserve">pracę w grupie ( kieruje grupą) </w:t>
            </w:r>
            <w:r w:rsidRPr="0047707B">
              <w:rPr>
                <w:rFonts w:ascii="Verdana" w:eastAsia="Calibri" w:hAnsi="Verdana" w:cs="Calibri"/>
                <w:sz w:val="20"/>
                <w:szCs w:val="20"/>
              </w:rPr>
              <w:t>w kontekście podstawowych reguł komunikacji</w:t>
            </w:r>
            <w:r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  <w:t xml:space="preserve">. </w:t>
            </w:r>
            <w:r w:rsidRPr="0047707B">
              <w:rPr>
                <w:rFonts w:ascii="Verdana" w:eastAsia="Calibri" w:hAnsi="Verdana" w:cs="Calibri"/>
                <w:sz w:val="20"/>
                <w:szCs w:val="20"/>
              </w:rPr>
              <w:t xml:space="preserve">Student wykorzystuje umiejętności komunikacyjne w rozwiązywaniu konfliktów w grupie i  </w:t>
            </w:r>
            <w:r w:rsidRPr="0047707B">
              <w:rPr>
                <w:rFonts w:ascii="Verdana" w:hAnsi="Verdana" w:cs="Calibri"/>
                <w:sz w:val="20"/>
                <w:szCs w:val="20"/>
              </w:rPr>
              <w:t>zespołowych stylach kierowania konfliktami</w:t>
            </w:r>
          </w:p>
          <w:p w:rsidR="0047707B" w:rsidRDefault="0047707B" w:rsidP="00D97989">
            <w:pPr>
              <w:rPr>
                <w:rFonts w:ascii="Verdana" w:hAnsi="Verdana"/>
                <w:b/>
                <w:color w:val="000000"/>
                <w:sz w:val="20"/>
                <w:szCs w:val="20"/>
              </w:rPr>
            </w:pPr>
          </w:p>
          <w:p w:rsidR="0047707B" w:rsidRDefault="0047707B" w:rsidP="00D97989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</w:p>
          <w:p w:rsidR="0047707B" w:rsidRDefault="0047707B" w:rsidP="00D97989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</w:p>
          <w:p w:rsidR="0047707B" w:rsidRDefault="0047707B" w:rsidP="00D97989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</w:p>
          <w:p w:rsidR="0047707B" w:rsidRDefault="0047707B" w:rsidP="00D97989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</w:p>
          <w:p w:rsidR="0047707B" w:rsidRDefault="0047707B" w:rsidP="00D97989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</w:p>
          <w:p w:rsidR="0047707B" w:rsidRDefault="0047707B" w:rsidP="00D97989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</w:p>
          <w:p w:rsidR="0047707B" w:rsidRPr="00050F9E" w:rsidRDefault="0047707B" w:rsidP="00D97989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</w:p>
          <w:p w:rsidR="0047707B" w:rsidRPr="0047707B" w:rsidRDefault="0047707B" w:rsidP="0047707B">
            <w:pPr>
              <w:spacing w:line="276" w:lineRule="auto"/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</w:pPr>
            <w:r w:rsidRPr="00531EC2">
              <w:rPr>
                <w:rFonts w:ascii="Verdana" w:hAnsi="Verdana"/>
                <w:b/>
                <w:color w:val="000000"/>
                <w:sz w:val="20"/>
                <w:szCs w:val="20"/>
              </w:rPr>
              <w:t>Kompetencje społeczne:</w:t>
            </w:r>
            <w:r w:rsidRPr="0047707B"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  <w:t xml:space="preserve">  Student ma świadomość roli dialogu w jego życiu</w:t>
            </w:r>
            <w:r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  <w:t xml:space="preserve">. </w:t>
            </w:r>
            <w:r w:rsidRPr="0047707B"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  <w:t>Student jest zorientowany na budowanie relacji dialogowych w swoim życiu</w:t>
            </w:r>
          </w:p>
          <w:p w:rsidR="0047707B" w:rsidRPr="00531EC2" w:rsidRDefault="0047707B" w:rsidP="00D97989">
            <w:pPr>
              <w:autoSpaceDE w:val="0"/>
              <w:autoSpaceDN w:val="0"/>
              <w:adjustRightInd w:val="0"/>
              <w:rPr>
                <w:rFonts w:ascii="Verdana" w:hAnsi="Verdana"/>
                <w:b/>
                <w:color w:val="000000"/>
                <w:sz w:val="20"/>
                <w:szCs w:val="20"/>
              </w:rPr>
            </w:pPr>
          </w:p>
          <w:p w:rsidR="0047707B" w:rsidRPr="00372409" w:rsidRDefault="0047707B" w:rsidP="0047707B">
            <w:pPr>
              <w:shd w:val="clear" w:color="auto" w:fill="F4F4F4"/>
              <w:textAlignment w:val="top"/>
              <w:rPr>
                <w:rFonts w:ascii="Verdana" w:hAnsi="Verdana" w:cs="MLMJLB+TimesNewRoman"/>
                <w:sz w:val="20"/>
                <w:szCs w:val="20"/>
              </w:rPr>
            </w:pPr>
          </w:p>
        </w:tc>
      </w:tr>
      <w:tr w:rsidR="0047707B" w:rsidRPr="00372409" w:rsidTr="00D97989">
        <w:trPr>
          <w:trHeight w:val="6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lastRenderedPageBreak/>
              <w:t>Treści programowe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47707B" w:rsidRDefault="0047707B" w:rsidP="0047707B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47707B" w:rsidRPr="0047707B" w:rsidRDefault="0047707B" w:rsidP="00A61BD6">
            <w:pPr>
              <w:suppressAutoHyphens/>
              <w:rPr>
                <w:rFonts w:ascii="Verdana" w:hAnsi="Verdana"/>
                <w:sz w:val="20"/>
                <w:szCs w:val="20"/>
              </w:rPr>
            </w:pPr>
            <w:r w:rsidRPr="0047707B">
              <w:rPr>
                <w:rFonts w:ascii="Verdana" w:hAnsi="Verdana"/>
                <w:sz w:val="20"/>
                <w:szCs w:val="20"/>
              </w:rPr>
              <w:t>Istota procesu komunikowania się: definicje</w:t>
            </w:r>
            <w:r w:rsidR="00A61BD6">
              <w:rPr>
                <w:rFonts w:ascii="Verdana" w:hAnsi="Verdana"/>
                <w:sz w:val="20"/>
                <w:szCs w:val="20"/>
              </w:rPr>
              <w:t xml:space="preserve">, cechy i elementy tego procesu. </w:t>
            </w:r>
            <w:r w:rsidRPr="0047707B">
              <w:rPr>
                <w:rFonts w:ascii="Verdana" w:hAnsi="Verdana"/>
                <w:sz w:val="20"/>
                <w:szCs w:val="20"/>
              </w:rPr>
              <w:t>Komunikacja w grupach, rola komunikacji w dynamice grup</w:t>
            </w:r>
            <w:r w:rsidR="00A61BD6">
              <w:rPr>
                <w:rFonts w:ascii="Verdana" w:hAnsi="Verdana"/>
                <w:sz w:val="20"/>
                <w:szCs w:val="20"/>
              </w:rPr>
              <w:t xml:space="preserve">. </w:t>
            </w:r>
            <w:r w:rsidRPr="0047707B">
              <w:rPr>
                <w:rFonts w:ascii="Verdana" w:hAnsi="Verdana"/>
                <w:sz w:val="20"/>
                <w:szCs w:val="20"/>
              </w:rPr>
              <w:t>Kulturowy wymiar komunikowania się, zależność kultury i komunikacji</w:t>
            </w:r>
            <w:r w:rsidR="00A61BD6">
              <w:rPr>
                <w:rFonts w:ascii="Verdana" w:hAnsi="Verdana"/>
                <w:sz w:val="20"/>
                <w:szCs w:val="20"/>
              </w:rPr>
              <w:t>. S</w:t>
            </w:r>
            <w:r w:rsidRPr="0047707B">
              <w:rPr>
                <w:rFonts w:ascii="Verdana" w:hAnsi="Verdana"/>
                <w:sz w:val="20"/>
                <w:szCs w:val="20"/>
              </w:rPr>
              <w:t>kuteczna kom</w:t>
            </w:r>
            <w:r w:rsidR="00A61BD6">
              <w:rPr>
                <w:rFonts w:ascii="Verdana" w:hAnsi="Verdana"/>
                <w:sz w:val="20"/>
                <w:szCs w:val="20"/>
              </w:rPr>
              <w:t xml:space="preserve">unikacja w sytuacjach konfliktu. </w:t>
            </w:r>
            <w:r w:rsidRPr="0047707B">
              <w:rPr>
                <w:rFonts w:ascii="Verdana" w:hAnsi="Verdana"/>
                <w:sz w:val="20"/>
                <w:szCs w:val="20"/>
              </w:rPr>
              <w:t>Komunikacja a dialog. Pojęcie i rodzaje dialogu. Dialog w nauce i kulturze europejskiej.</w:t>
            </w:r>
            <w:r w:rsidR="00A61BD6">
              <w:rPr>
                <w:rFonts w:ascii="Verdana" w:hAnsi="Verdana"/>
                <w:sz w:val="20"/>
                <w:szCs w:val="20"/>
              </w:rPr>
              <w:t xml:space="preserve">  </w:t>
            </w:r>
            <w:r w:rsidRPr="0047707B">
              <w:rPr>
                <w:rFonts w:ascii="Verdana" w:hAnsi="Verdana"/>
                <w:sz w:val="20"/>
                <w:szCs w:val="20"/>
              </w:rPr>
              <w:t>Wybrane konteksty rozważań o dialogu  (kontekst filozofii dialogu, nauki o komunikowaniu się, teorii interakcji edukacyjnych, teorii kontaktowości itd.)</w:t>
            </w:r>
            <w:r w:rsidR="00A61BD6" w:rsidRPr="0047707B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47707B">
              <w:rPr>
                <w:rFonts w:ascii="Verdana" w:hAnsi="Verdana"/>
                <w:bCs/>
                <w:sz w:val="20"/>
                <w:szCs w:val="20"/>
              </w:rPr>
              <w:t xml:space="preserve">Dialog społeczny jako efektywne narzędzie współpracy i jego </w:t>
            </w:r>
            <w:r w:rsidRPr="0047707B">
              <w:rPr>
                <w:rFonts w:ascii="Verdana" w:hAnsi="Verdana"/>
                <w:sz w:val="20"/>
                <w:szCs w:val="20"/>
              </w:rPr>
              <w:t xml:space="preserve">koncepcje, warunki  do prowadzenia dialogu społecznego, cele  i poziomy dialogu, obszary dialogu w zarządzaniu i komunikacji. </w:t>
            </w:r>
          </w:p>
          <w:p w:rsidR="0047707B" w:rsidRPr="0047707B" w:rsidRDefault="0047707B" w:rsidP="0047707B">
            <w:pPr>
              <w:ind w:left="720"/>
              <w:rPr>
                <w:rFonts w:ascii="Verdana" w:hAnsi="Verdana"/>
                <w:sz w:val="20"/>
                <w:szCs w:val="20"/>
              </w:rPr>
            </w:pPr>
          </w:p>
          <w:p w:rsidR="0047707B" w:rsidRPr="00372409" w:rsidRDefault="0047707B" w:rsidP="00D97989">
            <w:pPr>
              <w:autoSpaceDE w:val="0"/>
              <w:autoSpaceDN w:val="0"/>
              <w:adjustRightInd w:val="0"/>
              <w:rPr>
                <w:rFonts w:ascii="Verdana" w:hAnsi="Verdana" w:cs="MLMJLB+TimesNewRoman"/>
                <w:sz w:val="20"/>
                <w:szCs w:val="20"/>
              </w:rPr>
            </w:pPr>
          </w:p>
        </w:tc>
      </w:tr>
      <w:tr w:rsidR="0047707B" w:rsidRPr="00372409" w:rsidTr="00D97989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Metody dydaktyczne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47707B" w:rsidP="00B56BC4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 xml:space="preserve">wykład, </w:t>
            </w:r>
            <w:r w:rsidR="00B56BC4">
              <w:rPr>
                <w:rFonts w:ascii="Verdana" w:hAnsi="Verdana"/>
                <w:sz w:val="20"/>
                <w:szCs w:val="20"/>
              </w:rPr>
              <w:t>prezentacje multimedialne</w:t>
            </w:r>
          </w:p>
        </w:tc>
      </w:tr>
      <w:tr w:rsidR="0047707B" w:rsidRPr="00372409" w:rsidTr="00D97989">
        <w:trPr>
          <w:trHeight w:val="969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B56BC4" w:rsidP="00D97989">
            <w:pPr>
              <w:jc w:val="both"/>
              <w:rPr>
                <w:rFonts w:ascii="Verdana" w:hAnsi="Verdana"/>
                <w:bCs/>
                <w:iCs/>
                <w:sz w:val="20"/>
                <w:szCs w:val="20"/>
              </w:rPr>
            </w:pPr>
            <w:r>
              <w:rPr>
                <w:rFonts w:ascii="Verdana" w:hAnsi="Verdana"/>
                <w:bCs/>
                <w:iCs/>
                <w:sz w:val="20"/>
                <w:szCs w:val="20"/>
              </w:rPr>
              <w:t>kolokwium</w:t>
            </w:r>
          </w:p>
        </w:tc>
      </w:tr>
      <w:tr w:rsidR="0047707B" w:rsidRPr="00372409" w:rsidTr="00D97989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 </w:t>
            </w:r>
          </w:p>
        </w:tc>
      </w:tr>
      <w:tr w:rsidR="0047707B" w:rsidRPr="00372409" w:rsidTr="00D97989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61BD6" w:rsidRPr="00A61BD6" w:rsidRDefault="00A61BD6" w:rsidP="00A61BD6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 w:cs="Calibri"/>
                <w:b/>
                <w:bCs/>
                <w:color w:val="000000"/>
                <w:spacing w:val="-9"/>
                <w:sz w:val="22"/>
                <w:szCs w:val="22"/>
              </w:rPr>
            </w:pPr>
          </w:p>
          <w:p w:rsidR="00A61BD6" w:rsidRPr="00A61BD6" w:rsidRDefault="00A61BD6" w:rsidP="00A61BD6">
            <w:pPr>
              <w:suppressAutoHyphens/>
              <w:spacing w:after="200" w:line="276" w:lineRule="auto"/>
              <w:rPr>
                <w:rFonts w:ascii="Verdana" w:hAnsi="Verdana" w:cs="Calibri"/>
                <w:sz w:val="20"/>
                <w:szCs w:val="20"/>
              </w:rPr>
            </w:pPr>
            <w:r w:rsidRPr="00A61BD6">
              <w:rPr>
                <w:rFonts w:ascii="Verdana" w:eastAsia="Calibri" w:hAnsi="Verdana" w:cs="Calibri"/>
                <w:sz w:val="20"/>
                <w:szCs w:val="20"/>
              </w:rPr>
              <w:t xml:space="preserve">B. Dobek-Ostrowska, </w:t>
            </w:r>
            <w:r w:rsidRPr="00A61BD6">
              <w:rPr>
                <w:rFonts w:ascii="Verdana" w:eastAsia="Calibri" w:hAnsi="Verdana" w:cs="Calibri"/>
                <w:i/>
                <w:iCs/>
                <w:sz w:val="20"/>
                <w:szCs w:val="20"/>
              </w:rPr>
              <w:t>Podstawy komunikowania społecznego</w:t>
            </w:r>
            <w:r w:rsidRPr="00A61BD6">
              <w:rPr>
                <w:rFonts w:ascii="Verdana" w:hAnsi="Verdana" w:cs="Calibri"/>
                <w:sz w:val="20"/>
                <w:szCs w:val="20"/>
              </w:rPr>
              <w:t xml:space="preserve">, Wrocław 1999 </w:t>
            </w:r>
          </w:p>
          <w:p w:rsidR="00A61BD6" w:rsidRPr="00A61BD6" w:rsidRDefault="00A61BD6" w:rsidP="00A61BD6">
            <w:pPr>
              <w:suppressAutoHyphens/>
              <w:spacing w:after="200" w:line="276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A61BD6">
              <w:rPr>
                <w:rFonts w:ascii="Verdana" w:eastAsia="Calibri" w:hAnsi="Verdana" w:cs="Calibri"/>
                <w:sz w:val="20"/>
                <w:szCs w:val="20"/>
              </w:rPr>
              <w:t>J. Stewart (red)</w:t>
            </w:r>
            <w:r w:rsidRPr="00A61BD6">
              <w:rPr>
                <w:rFonts w:ascii="Verdana" w:eastAsia="Calibri" w:hAnsi="Verdana" w:cs="Calibri"/>
                <w:i/>
                <w:sz w:val="20"/>
                <w:szCs w:val="20"/>
              </w:rPr>
              <w:t xml:space="preserve"> Mosty zamiast murów. Podręcznik komunikacji interpersonalnej,</w:t>
            </w:r>
            <w:r w:rsidRPr="00A61BD6">
              <w:rPr>
                <w:rFonts w:ascii="Verdana" w:eastAsia="Calibri" w:hAnsi="Verdana" w:cs="Calibri"/>
                <w:sz w:val="20"/>
                <w:szCs w:val="20"/>
              </w:rPr>
              <w:t xml:space="preserve"> , Warszawa 2010</w:t>
            </w:r>
          </w:p>
          <w:p w:rsidR="00A61BD6" w:rsidRPr="00A61BD6" w:rsidRDefault="00A61BD6" w:rsidP="00A61BD6">
            <w:pPr>
              <w:suppressAutoHyphens/>
              <w:spacing w:after="200" w:line="276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A61BD6">
              <w:rPr>
                <w:rFonts w:ascii="Verdana" w:hAnsi="Verdana" w:cs="Calibri"/>
                <w:sz w:val="20"/>
                <w:szCs w:val="20"/>
              </w:rPr>
              <w:t xml:space="preserve">R. </w:t>
            </w:r>
            <w:proofErr w:type="spellStart"/>
            <w:r w:rsidRPr="00A61BD6">
              <w:rPr>
                <w:rFonts w:ascii="Verdana" w:hAnsi="Verdana" w:cs="Calibri"/>
                <w:sz w:val="20"/>
                <w:szCs w:val="20"/>
              </w:rPr>
              <w:t>Towalski</w:t>
            </w:r>
            <w:proofErr w:type="spellEnd"/>
            <w:r w:rsidRPr="00A61BD6">
              <w:rPr>
                <w:rFonts w:ascii="Verdana" w:hAnsi="Verdana" w:cs="Calibri"/>
                <w:sz w:val="20"/>
                <w:szCs w:val="20"/>
              </w:rPr>
              <w:t xml:space="preserve"> (red)</w:t>
            </w:r>
            <w:r w:rsidRPr="00A61BD6">
              <w:rPr>
                <w:rFonts w:ascii="Verdana" w:hAnsi="Verdana" w:cs="Calibri"/>
                <w:i/>
                <w:sz w:val="20"/>
                <w:szCs w:val="20"/>
              </w:rPr>
              <w:t xml:space="preserve"> Dialog społeczny. Najnowsze dyskusje i koncepcje</w:t>
            </w:r>
            <w:r w:rsidRPr="00A61BD6">
              <w:rPr>
                <w:rFonts w:ascii="Verdana" w:hAnsi="Verdana" w:cs="Calibri"/>
                <w:sz w:val="20"/>
                <w:szCs w:val="20"/>
              </w:rPr>
              <w:t>, Warszawa 2007</w:t>
            </w:r>
          </w:p>
          <w:p w:rsidR="0047707B" w:rsidRPr="00372409" w:rsidRDefault="0047707B" w:rsidP="00A61BD6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47707B" w:rsidRPr="00372409" w:rsidTr="00D97989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A61BD6" w:rsidRPr="00A61BD6" w:rsidRDefault="00A61BD6" w:rsidP="00A61BD6">
            <w:pPr>
              <w:suppressAutoHyphens/>
              <w:spacing w:after="200" w:line="276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A61BD6">
              <w:rPr>
                <w:rFonts w:ascii="Verdana" w:eastAsia="Calibri" w:hAnsi="Verdana" w:cs="Calibri"/>
                <w:sz w:val="20"/>
                <w:szCs w:val="20"/>
              </w:rPr>
              <w:t xml:space="preserve">M. Śnieżyński , </w:t>
            </w:r>
            <w:r w:rsidRPr="00A61BD6">
              <w:rPr>
                <w:rFonts w:ascii="Verdana" w:eastAsia="Calibri" w:hAnsi="Verdana" w:cs="Calibri"/>
                <w:i/>
                <w:iCs/>
                <w:sz w:val="20"/>
                <w:szCs w:val="20"/>
              </w:rPr>
              <w:t>Sztuka dialogu</w:t>
            </w:r>
            <w:r w:rsidRPr="00A61BD6">
              <w:rPr>
                <w:rFonts w:ascii="Verdana" w:eastAsia="Calibri" w:hAnsi="Verdana" w:cs="Calibri"/>
                <w:sz w:val="20"/>
                <w:szCs w:val="20"/>
              </w:rPr>
              <w:t>, Kraków 2005</w:t>
            </w:r>
          </w:p>
          <w:p w:rsidR="00A61BD6" w:rsidRPr="00A61BD6" w:rsidRDefault="00A61BD6" w:rsidP="00A61BD6">
            <w:pPr>
              <w:suppressAutoHyphens/>
              <w:spacing w:after="200" w:line="276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A61BD6">
              <w:rPr>
                <w:rFonts w:ascii="Verdana" w:hAnsi="Verdana" w:cs="Calibri"/>
                <w:sz w:val="20"/>
                <w:szCs w:val="20"/>
              </w:rPr>
              <w:t xml:space="preserve">M. </w:t>
            </w:r>
            <w:proofErr w:type="spellStart"/>
            <w:r w:rsidRPr="00A61BD6">
              <w:rPr>
                <w:rFonts w:ascii="Verdana" w:hAnsi="Verdana" w:cs="Calibri"/>
                <w:sz w:val="20"/>
                <w:szCs w:val="20"/>
              </w:rPr>
              <w:t>McKay</w:t>
            </w:r>
            <w:proofErr w:type="spellEnd"/>
            <w:r w:rsidRPr="00A61BD6">
              <w:rPr>
                <w:rFonts w:ascii="Verdana" w:hAnsi="Verdana" w:cs="Calibri"/>
                <w:sz w:val="20"/>
                <w:szCs w:val="20"/>
              </w:rPr>
              <w:t xml:space="preserve">, M. Davis, P. </w:t>
            </w:r>
            <w:proofErr w:type="spellStart"/>
            <w:r w:rsidRPr="00A61BD6">
              <w:rPr>
                <w:rFonts w:ascii="Verdana" w:hAnsi="Verdana" w:cs="Calibri"/>
                <w:sz w:val="20"/>
                <w:szCs w:val="20"/>
              </w:rPr>
              <w:t>Fning</w:t>
            </w:r>
            <w:proofErr w:type="spellEnd"/>
            <w:r w:rsidRPr="00A61BD6">
              <w:rPr>
                <w:rFonts w:ascii="Verdana" w:hAnsi="Verdana" w:cs="Calibri"/>
                <w:sz w:val="20"/>
                <w:szCs w:val="20"/>
              </w:rPr>
              <w:t xml:space="preserve">, </w:t>
            </w:r>
            <w:r w:rsidRPr="00A61BD6">
              <w:rPr>
                <w:rFonts w:ascii="Verdana" w:hAnsi="Verdana" w:cs="Calibri"/>
                <w:i/>
                <w:sz w:val="20"/>
                <w:szCs w:val="20"/>
              </w:rPr>
              <w:t>Sztuka skutecznego porozumiewania się</w:t>
            </w:r>
            <w:r w:rsidRPr="00A61BD6">
              <w:rPr>
                <w:rFonts w:ascii="Verdana" w:hAnsi="Verdana" w:cs="Calibri"/>
                <w:sz w:val="20"/>
                <w:szCs w:val="20"/>
              </w:rPr>
              <w:t>, Gdańsk 2001</w:t>
            </w:r>
          </w:p>
          <w:p w:rsidR="00A61BD6" w:rsidRPr="00A61BD6" w:rsidRDefault="00A61BD6" w:rsidP="00A61BD6">
            <w:pPr>
              <w:suppressAutoHyphens/>
              <w:spacing w:after="200" w:line="276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A61BD6">
              <w:rPr>
                <w:rFonts w:ascii="Verdana" w:hAnsi="Verdana" w:cs="Calibri"/>
                <w:sz w:val="20"/>
                <w:szCs w:val="20"/>
              </w:rPr>
              <w:t xml:space="preserve">J. Kłoczowski, </w:t>
            </w:r>
            <w:r w:rsidRPr="00A61BD6">
              <w:rPr>
                <w:rFonts w:ascii="Verdana" w:hAnsi="Verdana" w:cs="Calibri"/>
                <w:bCs/>
                <w:i/>
                <w:sz w:val="20"/>
                <w:szCs w:val="20"/>
              </w:rPr>
              <w:t>Filozofia dialogu,</w:t>
            </w:r>
            <w:r w:rsidRPr="00A61BD6">
              <w:rPr>
                <w:rFonts w:ascii="Verdana" w:hAnsi="Verdana" w:cs="Calibri"/>
                <w:bCs/>
                <w:sz w:val="20"/>
                <w:szCs w:val="20"/>
              </w:rPr>
              <w:t xml:space="preserve"> Poznań 2005 </w:t>
            </w:r>
          </w:p>
          <w:p w:rsidR="0047707B" w:rsidRPr="00372409" w:rsidRDefault="0047707B" w:rsidP="00D97989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7707B" w:rsidRPr="00372409" w:rsidTr="00D97989">
        <w:trPr>
          <w:trHeight w:val="315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sz w:val="20"/>
                <w:szCs w:val="20"/>
              </w:rPr>
            </w:pPr>
          </w:p>
          <w:p w:rsidR="0047707B" w:rsidRDefault="0047707B" w:rsidP="00D97989">
            <w:pPr>
              <w:rPr>
                <w:rFonts w:ascii="Verdana" w:hAnsi="Verdana"/>
                <w:sz w:val="20"/>
                <w:szCs w:val="20"/>
              </w:rPr>
            </w:pPr>
          </w:p>
          <w:p w:rsidR="0047707B" w:rsidRPr="002F1DB1" w:rsidRDefault="0047707B" w:rsidP="00D97989">
            <w:pPr>
              <w:jc w:val="center"/>
              <w:rPr>
                <w:sz w:val="16"/>
                <w:szCs w:val="16"/>
              </w:rPr>
            </w:pPr>
            <w:r w:rsidRPr="002F1DB1">
              <w:rPr>
                <w:sz w:val="16"/>
                <w:szCs w:val="16"/>
              </w:rPr>
              <w:t>.....................................................       .........................................................................................................................................</w:t>
            </w:r>
          </w:p>
          <w:p w:rsidR="0047707B" w:rsidRPr="00372409" w:rsidRDefault="0047707B" w:rsidP="00D97989">
            <w:pPr>
              <w:rPr>
                <w:rFonts w:ascii="Verdana" w:hAnsi="Verdana"/>
                <w:sz w:val="20"/>
                <w:szCs w:val="20"/>
              </w:rPr>
            </w:pPr>
            <w:r w:rsidRPr="002F1DB1">
              <w:rPr>
                <w:sz w:val="16"/>
                <w:szCs w:val="16"/>
              </w:rPr>
              <w:t xml:space="preserve">                                                   data                                               </w:t>
            </w:r>
            <w:r>
              <w:rPr>
                <w:sz w:val="16"/>
                <w:szCs w:val="16"/>
              </w:rPr>
              <w:t xml:space="preserve">    </w:t>
            </w:r>
            <w:r w:rsidRPr="002F1DB1">
              <w:rPr>
                <w:sz w:val="16"/>
                <w:szCs w:val="16"/>
              </w:rPr>
              <w:t xml:space="preserve">  podpis </w:t>
            </w:r>
            <w:r>
              <w:rPr>
                <w:sz w:val="16"/>
                <w:szCs w:val="16"/>
              </w:rPr>
              <w:t xml:space="preserve">prowadzącego przedmiot/ </w:t>
            </w:r>
            <w:r w:rsidRPr="002F1DB1">
              <w:rPr>
                <w:sz w:val="16"/>
                <w:szCs w:val="16"/>
              </w:rPr>
              <w:t>koordynatora przedmiotu</w:t>
            </w:r>
            <w:r>
              <w:rPr>
                <w:sz w:val="16"/>
                <w:szCs w:val="16"/>
              </w:rPr>
              <w:t>*</w:t>
            </w:r>
          </w:p>
          <w:p w:rsidR="0047707B" w:rsidRPr="00372409" w:rsidRDefault="0047707B" w:rsidP="00D97989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47707B" w:rsidRDefault="0047707B" w:rsidP="0047707B">
      <w:pPr>
        <w:rPr>
          <w:rFonts w:ascii="Verdana" w:hAnsi="Verdana"/>
          <w:sz w:val="20"/>
          <w:szCs w:val="20"/>
        </w:rPr>
      </w:pPr>
    </w:p>
    <w:p w:rsidR="0047707B" w:rsidRDefault="0047707B" w:rsidP="0047707B">
      <w:pPr>
        <w:rPr>
          <w:rFonts w:ascii="Verdana" w:hAnsi="Verdana"/>
          <w:sz w:val="20"/>
          <w:szCs w:val="20"/>
        </w:rPr>
      </w:pPr>
    </w:p>
    <w:p w:rsidR="0047707B" w:rsidRDefault="0047707B" w:rsidP="0047707B">
      <w:pPr>
        <w:rPr>
          <w:rFonts w:ascii="Verdana" w:hAnsi="Verdana"/>
          <w:sz w:val="20"/>
          <w:szCs w:val="20"/>
        </w:rPr>
      </w:pPr>
    </w:p>
    <w:p w:rsidR="0047707B" w:rsidRDefault="0047707B" w:rsidP="0047707B">
      <w:pPr>
        <w:rPr>
          <w:rFonts w:ascii="Verdana" w:hAnsi="Verdana"/>
          <w:sz w:val="20"/>
          <w:szCs w:val="20"/>
        </w:rPr>
      </w:pPr>
    </w:p>
    <w:p w:rsidR="0047707B" w:rsidRDefault="0047707B" w:rsidP="0047707B">
      <w:pPr>
        <w:rPr>
          <w:rFonts w:ascii="Verdana" w:hAnsi="Verdana"/>
          <w:sz w:val="20"/>
          <w:szCs w:val="20"/>
        </w:rPr>
      </w:pPr>
    </w:p>
    <w:p w:rsidR="0047707B" w:rsidRPr="00372409" w:rsidRDefault="0047707B" w:rsidP="0047707B">
      <w:pPr>
        <w:rPr>
          <w:rFonts w:ascii="Verdana" w:hAnsi="Verdana"/>
          <w:sz w:val="20"/>
          <w:szCs w:val="20"/>
        </w:rPr>
      </w:pPr>
    </w:p>
    <w:tbl>
      <w:tblPr>
        <w:tblW w:w="9800" w:type="dxa"/>
        <w:tblInd w:w="4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00"/>
        <w:gridCol w:w="7000"/>
      </w:tblGrid>
      <w:tr w:rsidR="0047707B" w:rsidRPr="00372409" w:rsidTr="00D97989">
        <w:trPr>
          <w:trHeight w:val="315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bottom"/>
          </w:tcPr>
          <w:p w:rsidR="0047707B" w:rsidRPr="00372409" w:rsidRDefault="0047707B" w:rsidP="00D97989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372409">
              <w:rPr>
                <w:rFonts w:ascii="Verdana" w:hAnsi="Verdana"/>
                <w:b/>
                <w:bCs/>
                <w:sz w:val="28"/>
                <w:szCs w:val="28"/>
              </w:rPr>
              <w:lastRenderedPageBreak/>
              <w:t>PROGRAM NAUCZANIA PRZEDMIOTU</w:t>
            </w:r>
          </w:p>
          <w:p w:rsidR="0047707B" w:rsidRPr="00372409" w:rsidRDefault="0047707B" w:rsidP="00D9798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47707B" w:rsidRPr="00372409" w:rsidTr="00D97989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B56BC4" w:rsidP="00D9798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Dialog społeczny</w:t>
            </w:r>
          </w:p>
        </w:tc>
      </w:tr>
      <w:tr w:rsidR="0047707B" w:rsidRPr="00372409" w:rsidTr="00D97989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>wykład</w:t>
            </w:r>
          </w:p>
        </w:tc>
      </w:tr>
      <w:tr w:rsidR="0047707B" w:rsidRPr="00372409" w:rsidTr="00D97989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B56BC4" w:rsidP="00D9798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</w:t>
            </w:r>
          </w:p>
        </w:tc>
      </w:tr>
      <w:tr w:rsidR="0047707B" w:rsidRPr="00372409" w:rsidTr="00D97989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 </w:t>
            </w:r>
          </w:p>
        </w:tc>
      </w:tr>
      <w:tr w:rsidR="0047707B" w:rsidRPr="00372409" w:rsidTr="00D97989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prowadzącego dana formę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>Dr Elżbieta Okońska</w:t>
            </w:r>
          </w:p>
        </w:tc>
      </w:tr>
      <w:tr w:rsidR="0047707B" w:rsidRPr="00372409" w:rsidTr="00D97989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47707B" w:rsidRPr="00372409" w:rsidRDefault="0047707B" w:rsidP="00D9798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 xml:space="preserve">Szczegółowa tematyka zajęć </w:t>
            </w:r>
          </w:p>
        </w:tc>
      </w:tr>
      <w:tr w:rsidR="0047707B" w:rsidRPr="00372409" w:rsidTr="00D97989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B56BC4" w:rsidRDefault="00B56BC4" w:rsidP="00B56BC4">
            <w:pPr>
              <w:numPr>
                <w:ilvl w:val="0"/>
                <w:numId w:val="1"/>
              </w:numPr>
              <w:tabs>
                <w:tab w:val="left" w:pos="720"/>
              </w:tabs>
              <w:suppressAutoHyphens/>
              <w:rPr>
                <w:rFonts w:ascii="Verdana" w:hAnsi="Verdana"/>
                <w:sz w:val="20"/>
                <w:szCs w:val="20"/>
              </w:rPr>
            </w:pPr>
            <w:r w:rsidRPr="00B56BC4">
              <w:rPr>
                <w:rFonts w:ascii="Verdana" w:hAnsi="Verdana"/>
                <w:sz w:val="20"/>
                <w:szCs w:val="20"/>
              </w:rPr>
              <w:t>Istota procesu komunikowania się: definicje, cechy i elementy tego procesu.</w:t>
            </w:r>
          </w:p>
          <w:p w:rsidR="00B56BC4" w:rsidRPr="00B56BC4" w:rsidRDefault="00B56BC4" w:rsidP="00B56BC4">
            <w:pPr>
              <w:numPr>
                <w:ilvl w:val="0"/>
                <w:numId w:val="1"/>
              </w:numPr>
              <w:rPr>
                <w:rFonts w:ascii="Verdana" w:hAnsi="Verdana"/>
                <w:sz w:val="20"/>
                <w:szCs w:val="20"/>
              </w:rPr>
            </w:pPr>
            <w:r w:rsidRPr="00B56BC4">
              <w:rPr>
                <w:rFonts w:ascii="Verdana" w:hAnsi="Verdana"/>
                <w:sz w:val="20"/>
                <w:szCs w:val="20"/>
              </w:rPr>
              <w:t>Formy, aspekty, style, funkcje i modele komunikacji</w:t>
            </w:r>
          </w:p>
          <w:p w:rsidR="00B56BC4" w:rsidRPr="00B56BC4" w:rsidRDefault="00B56BC4" w:rsidP="00B56BC4">
            <w:pPr>
              <w:numPr>
                <w:ilvl w:val="0"/>
                <w:numId w:val="1"/>
              </w:numPr>
              <w:rPr>
                <w:rFonts w:ascii="Verdana" w:hAnsi="Verdana"/>
                <w:sz w:val="20"/>
                <w:szCs w:val="20"/>
              </w:rPr>
            </w:pPr>
            <w:r w:rsidRPr="00B56BC4">
              <w:rPr>
                <w:rFonts w:ascii="Verdana" w:hAnsi="Verdana"/>
                <w:sz w:val="20"/>
                <w:szCs w:val="20"/>
              </w:rPr>
              <w:t>Komunikacja w grupach, rola komunikacji w dynamice grup</w:t>
            </w:r>
          </w:p>
          <w:p w:rsidR="00B56BC4" w:rsidRPr="00B56BC4" w:rsidRDefault="00B56BC4" w:rsidP="00B56BC4">
            <w:pPr>
              <w:numPr>
                <w:ilvl w:val="0"/>
                <w:numId w:val="1"/>
              </w:numPr>
              <w:rPr>
                <w:rFonts w:ascii="Verdana" w:hAnsi="Verdana"/>
                <w:sz w:val="20"/>
                <w:szCs w:val="20"/>
              </w:rPr>
            </w:pPr>
            <w:r w:rsidRPr="00B56BC4">
              <w:rPr>
                <w:rFonts w:ascii="Verdana" w:hAnsi="Verdana"/>
                <w:sz w:val="20"/>
                <w:szCs w:val="20"/>
              </w:rPr>
              <w:t>Kulturowy wymiar komunikowania się, zależność kultury i komunikacji</w:t>
            </w:r>
          </w:p>
          <w:p w:rsidR="00B56BC4" w:rsidRPr="00B56BC4" w:rsidRDefault="00B56BC4" w:rsidP="00B56BC4">
            <w:pPr>
              <w:numPr>
                <w:ilvl w:val="0"/>
                <w:numId w:val="1"/>
              </w:numPr>
              <w:rPr>
                <w:rFonts w:ascii="Verdana" w:hAnsi="Verdana"/>
                <w:sz w:val="20"/>
                <w:szCs w:val="20"/>
              </w:rPr>
            </w:pPr>
            <w:r w:rsidRPr="00B56BC4">
              <w:rPr>
                <w:rFonts w:ascii="Verdana" w:hAnsi="Verdana"/>
                <w:sz w:val="20"/>
                <w:szCs w:val="20"/>
              </w:rPr>
              <w:t>Efektywność procesu komunikowania się w organizacji, skuteczna komunikacja w sytuacjach konfliktu,</w:t>
            </w:r>
          </w:p>
          <w:p w:rsidR="00B56BC4" w:rsidRPr="00B56BC4" w:rsidRDefault="00B56BC4" w:rsidP="00B56BC4">
            <w:pPr>
              <w:numPr>
                <w:ilvl w:val="0"/>
                <w:numId w:val="1"/>
              </w:numPr>
              <w:rPr>
                <w:rFonts w:ascii="Verdana" w:hAnsi="Verdana"/>
                <w:sz w:val="20"/>
                <w:szCs w:val="20"/>
              </w:rPr>
            </w:pPr>
            <w:r w:rsidRPr="00B56BC4">
              <w:rPr>
                <w:rFonts w:ascii="Verdana" w:hAnsi="Verdana"/>
                <w:sz w:val="20"/>
                <w:szCs w:val="20"/>
              </w:rPr>
              <w:t>Komunikacja a dialog. Pojęcie i rodzaje dialogu. Dialog w nauce i kulturze europejskiej.</w:t>
            </w:r>
          </w:p>
          <w:p w:rsidR="00B56BC4" w:rsidRPr="00B56BC4" w:rsidRDefault="00B56BC4" w:rsidP="00B56BC4">
            <w:pPr>
              <w:numPr>
                <w:ilvl w:val="0"/>
                <w:numId w:val="1"/>
              </w:numPr>
              <w:rPr>
                <w:rFonts w:ascii="Verdana" w:hAnsi="Verdana"/>
                <w:sz w:val="20"/>
                <w:szCs w:val="20"/>
              </w:rPr>
            </w:pPr>
            <w:r w:rsidRPr="00B56BC4">
              <w:rPr>
                <w:rFonts w:ascii="Verdana" w:hAnsi="Verdana"/>
                <w:sz w:val="20"/>
                <w:szCs w:val="20"/>
              </w:rPr>
              <w:t>Wybrane konteksty rozważań o dialogu  (kontekst filozofii dialogu, nauki o komunikowaniu się, teorii interakcji edukacyjnych, teorii kontaktowości itd.)</w:t>
            </w:r>
          </w:p>
          <w:p w:rsidR="00B56BC4" w:rsidRPr="00B56BC4" w:rsidRDefault="00B56BC4" w:rsidP="00B56BC4">
            <w:pPr>
              <w:numPr>
                <w:ilvl w:val="0"/>
                <w:numId w:val="1"/>
              </w:numPr>
              <w:rPr>
                <w:rFonts w:ascii="Verdana" w:hAnsi="Verdana"/>
                <w:sz w:val="20"/>
                <w:szCs w:val="20"/>
              </w:rPr>
            </w:pPr>
            <w:r w:rsidRPr="00B56BC4">
              <w:rPr>
                <w:rFonts w:ascii="Verdana" w:hAnsi="Verdana"/>
                <w:sz w:val="20"/>
                <w:szCs w:val="20"/>
              </w:rPr>
              <w:t>Aksjologiczny i teleologiczny wymiar dialogu w zarządzaniu i organizacji</w:t>
            </w:r>
          </w:p>
          <w:p w:rsidR="00B56BC4" w:rsidRPr="00B56BC4" w:rsidRDefault="00B56BC4" w:rsidP="00B56BC4">
            <w:pPr>
              <w:numPr>
                <w:ilvl w:val="0"/>
                <w:numId w:val="1"/>
              </w:numPr>
              <w:rPr>
                <w:rFonts w:ascii="Verdana" w:hAnsi="Verdana"/>
                <w:sz w:val="20"/>
                <w:szCs w:val="20"/>
              </w:rPr>
            </w:pPr>
            <w:r w:rsidRPr="00B56BC4">
              <w:rPr>
                <w:rFonts w:ascii="Verdana" w:hAnsi="Verdana"/>
                <w:bCs/>
                <w:sz w:val="20"/>
                <w:szCs w:val="20"/>
              </w:rPr>
              <w:t xml:space="preserve">Dialog społeczny jako efektywne narzędzie współpracy i jego </w:t>
            </w:r>
            <w:r w:rsidRPr="00B56BC4">
              <w:rPr>
                <w:rFonts w:ascii="Verdana" w:hAnsi="Verdana"/>
                <w:sz w:val="20"/>
                <w:szCs w:val="20"/>
              </w:rPr>
              <w:t xml:space="preserve">koncepcje, warunki  do prowadzenia dialogu społecznego, cele  i poziomy dialogu, obszary dialogu w zarządzaniu i komunikacji. </w:t>
            </w:r>
          </w:p>
          <w:p w:rsidR="0047707B" w:rsidRPr="00372409" w:rsidRDefault="0047707B" w:rsidP="00A61BD6">
            <w:pPr>
              <w:suppressAutoHyphens/>
              <w:spacing w:after="200" w:line="276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47707B" w:rsidRPr="00372409" w:rsidTr="00D97989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Pr="00372409" w:rsidRDefault="00B56BC4" w:rsidP="00D9798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Kolokwium</w:t>
            </w:r>
          </w:p>
        </w:tc>
      </w:tr>
      <w:tr w:rsidR="0047707B" w:rsidRPr="00372409" w:rsidTr="00D97989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A61BD6" w:rsidRDefault="0047707B" w:rsidP="00B56BC4">
            <w:pPr>
              <w:suppressAutoHyphens/>
              <w:spacing w:after="200" w:line="276" w:lineRule="auto"/>
              <w:rPr>
                <w:rFonts w:ascii="Verdana" w:hAnsi="Verdana" w:cs="Calibri"/>
                <w:sz w:val="20"/>
                <w:szCs w:val="20"/>
              </w:rPr>
            </w:pPr>
            <w:r w:rsidRPr="00372409">
              <w:rPr>
                <w:rFonts w:ascii="Verdana" w:hAnsi="Verdana" w:cs="MLMJLB+TimesNewRoman"/>
                <w:sz w:val="20"/>
                <w:szCs w:val="20"/>
              </w:rPr>
              <w:t xml:space="preserve"> </w:t>
            </w:r>
            <w:r w:rsidR="00B56BC4" w:rsidRPr="00A61BD6">
              <w:rPr>
                <w:rFonts w:ascii="Verdana" w:eastAsia="Calibri" w:hAnsi="Verdana" w:cs="Calibri"/>
                <w:sz w:val="20"/>
                <w:szCs w:val="20"/>
              </w:rPr>
              <w:t xml:space="preserve">B. Dobek-Ostrowska, </w:t>
            </w:r>
            <w:r w:rsidR="00B56BC4" w:rsidRPr="00A61BD6">
              <w:rPr>
                <w:rFonts w:ascii="Verdana" w:eastAsia="Calibri" w:hAnsi="Verdana" w:cs="Calibri"/>
                <w:i/>
                <w:iCs/>
                <w:sz w:val="20"/>
                <w:szCs w:val="20"/>
              </w:rPr>
              <w:t>Podstawy komunikowania społecznego</w:t>
            </w:r>
            <w:r w:rsidR="00B56BC4" w:rsidRPr="00A61BD6">
              <w:rPr>
                <w:rFonts w:ascii="Verdana" w:hAnsi="Verdana" w:cs="Calibri"/>
                <w:sz w:val="20"/>
                <w:szCs w:val="20"/>
              </w:rPr>
              <w:t xml:space="preserve">, Wrocław 1999 </w:t>
            </w:r>
          </w:p>
          <w:p w:rsidR="00B56BC4" w:rsidRPr="00A61BD6" w:rsidRDefault="00B56BC4" w:rsidP="00B56BC4">
            <w:pPr>
              <w:suppressAutoHyphens/>
              <w:spacing w:after="200" w:line="276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A61BD6">
              <w:rPr>
                <w:rFonts w:ascii="Verdana" w:eastAsia="Calibri" w:hAnsi="Verdana" w:cs="Calibri"/>
                <w:sz w:val="20"/>
                <w:szCs w:val="20"/>
              </w:rPr>
              <w:t>J. Stewart (red)</w:t>
            </w:r>
            <w:r w:rsidRPr="00A61BD6">
              <w:rPr>
                <w:rFonts w:ascii="Verdana" w:eastAsia="Calibri" w:hAnsi="Verdana" w:cs="Calibri"/>
                <w:i/>
                <w:sz w:val="20"/>
                <w:szCs w:val="20"/>
              </w:rPr>
              <w:t xml:space="preserve"> Mosty zamiast murów. Podręcznik komunikacji interpersonalnej,</w:t>
            </w:r>
            <w:r w:rsidRPr="00A61BD6">
              <w:rPr>
                <w:rFonts w:ascii="Verdana" w:eastAsia="Calibri" w:hAnsi="Verdana" w:cs="Calibri"/>
                <w:sz w:val="20"/>
                <w:szCs w:val="20"/>
              </w:rPr>
              <w:t xml:space="preserve"> , Warszawa 2010</w:t>
            </w:r>
          </w:p>
          <w:p w:rsidR="00B56BC4" w:rsidRPr="00A61BD6" w:rsidRDefault="00B56BC4" w:rsidP="00B56BC4">
            <w:pPr>
              <w:suppressAutoHyphens/>
              <w:spacing w:after="200" w:line="276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A61BD6">
              <w:rPr>
                <w:rFonts w:ascii="Verdana" w:hAnsi="Verdana" w:cs="Calibri"/>
                <w:sz w:val="20"/>
                <w:szCs w:val="20"/>
              </w:rPr>
              <w:t xml:space="preserve">R. </w:t>
            </w:r>
            <w:proofErr w:type="spellStart"/>
            <w:r w:rsidRPr="00A61BD6">
              <w:rPr>
                <w:rFonts w:ascii="Verdana" w:hAnsi="Verdana" w:cs="Calibri"/>
                <w:sz w:val="20"/>
                <w:szCs w:val="20"/>
              </w:rPr>
              <w:t>Towalski</w:t>
            </w:r>
            <w:proofErr w:type="spellEnd"/>
            <w:r w:rsidRPr="00A61BD6">
              <w:rPr>
                <w:rFonts w:ascii="Verdana" w:hAnsi="Verdana" w:cs="Calibri"/>
                <w:sz w:val="20"/>
                <w:szCs w:val="20"/>
              </w:rPr>
              <w:t xml:space="preserve"> (red)</w:t>
            </w:r>
            <w:r w:rsidRPr="00A61BD6">
              <w:rPr>
                <w:rFonts w:ascii="Verdana" w:hAnsi="Verdana" w:cs="Calibri"/>
                <w:i/>
                <w:sz w:val="20"/>
                <w:szCs w:val="20"/>
              </w:rPr>
              <w:t xml:space="preserve"> Dialog społeczny. Najnowsze dyskusje i koncepcje</w:t>
            </w:r>
            <w:r w:rsidRPr="00A61BD6">
              <w:rPr>
                <w:rFonts w:ascii="Verdana" w:hAnsi="Verdana" w:cs="Calibri"/>
                <w:sz w:val="20"/>
                <w:szCs w:val="20"/>
              </w:rPr>
              <w:t>, Warszawa 2007</w:t>
            </w:r>
          </w:p>
          <w:p w:rsidR="0047707B" w:rsidRPr="00372409" w:rsidRDefault="0047707B" w:rsidP="00D97989">
            <w:pPr>
              <w:autoSpaceDE w:val="0"/>
              <w:autoSpaceDN w:val="0"/>
              <w:adjustRightInd w:val="0"/>
              <w:jc w:val="both"/>
              <w:rPr>
                <w:rFonts w:ascii="Verdana" w:hAnsi="Verdana" w:cs="MLMJLB+TimesNewRoman"/>
                <w:sz w:val="20"/>
                <w:szCs w:val="20"/>
              </w:rPr>
            </w:pPr>
          </w:p>
        </w:tc>
      </w:tr>
      <w:tr w:rsidR="0047707B" w:rsidRPr="00372409" w:rsidTr="00D97989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707B" w:rsidRPr="00372409" w:rsidRDefault="0047707B" w:rsidP="00D97989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A61BD6" w:rsidRDefault="00B56BC4" w:rsidP="00B56BC4">
            <w:pPr>
              <w:suppressAutoHyphens/>
              <w:spacing w:after="200" w:line="276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A61BD6">
              <w:rPr>
                <w:rFonts w:ascii="Verdana" w:eastAsia="Calibri" w:hAnsi="Verdana" w:cs="Calibri"/>
                <w:sz w:val="20"/>
                <w:szCs w:val="20"/>
              </w:rPr>
              <w:t xml:space="preserve">M. Śnieżyński , </w:t>
            </w:r>
            <w:r w:rsidRPr="00A61BD6">
              <w:rPr>
                <w:rFonts w:ascii="Verdana" w:eastAsia="Calibri" w:hAnsi="Verdana" w:cs="Calibri"/>
                <w:i/>
                <w:iCs/>
                <w:sz w:val="20"/>
                <w:szCs w:val="20"/>
              </w:rPr>
              <w:t>Sztuka dialogu</w:t>
            </w:r>
            <w:r w:rsidRPr="00A61BD6">
              <w:rPr>
                <w:rFonts w:ascii="Verdana" w:eastAsia="Calibri" w:hAnsi="Verdana" w:cs="Calibri"/>
                <w:sz w:val="20"/>
                <w:szCs w:val="20"/>
              </w:rPr>
              <w:t>, Kraków 2005</w:t>
            </w:r>
          </w:p>
          <w:p w:rsidR="00B56BC4" w:rsidRPr="00A61BD6" w:rsidRDefault="00B56BC4" w:rsidP="00B56BC4">
            <w:pPr>
              <w:suppressAutoHyphens/>
              <w:spacing w:after="200" w:line="276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A61BD6">
              <w:rPr>
                <w:rFonts w:ascii="Verdana" w:hAnsi="Verdana" w:cs="Calibri"/>
                <w:sz w:val="20"/>
                <w:szCs w:val="20"/>
              </w:rPr>
              <w:t xml:space="preserve">M. </w:t>
            </w:r>
            <w:proofErr w:type="spellStart"/>
            <w:r w:rsidRPr="00A61BD6">
              <w:rPr>
                <w:rFonts w:ascii="Verdana" w:hAnsi="Verdana" w:cs="Calibri"/>
                <w:sz w:val="20"/>
                <w:szCs w:val="20"/>
              </w:rPr>
              <w:t>McKay</w:t>
            </w:r>
            <w:proofErr w:type="spellEnd"/>
            <w:r w:rsidRPr="00A61BD6">
              <w:rPr>
                <w:rFonts w:ascii="Verdana" w:hAnsi="Verdana" w:cs="Calibri"/>
                <w:sz w:val="20"/>
                <w:szCs w:val="20"/>
              </w:rPr>
              <w:t xml:space="preserve">, M. Davis, P. </w:t>
            </w:r>
            <w:proofErr w:type="spellStart"/>
            <w:r w:rsidRPr="00A61BD6">
              <w:rPr>
                <w:rFonts w:ascii="Verdana" w:hAnsi="Verdana" w:cs="Calibri"/>
                <w:sz w:val="20"/>
                <w:szCs w:val="20"/>
              </w:rPr>
              <w:t>Fning</w:t>
            </w:r>
            <w:proofErr w:type="spellEnd"/>
            <w:r w:rsidRPr="00A61BD6">
              <w:rPr>
                <w:rFonts w:ascii="Verdana" w:hAnsi="Verdana" w:cs="Calibri"/>
                <w:sz w:val="20"/>
                <w:szCs w:val="20"/>
              </w:rPr>
              <w:t xml:space="preserve">, </w:t>
            </w:r>
            <w:r w:rsidRPr="00A61BD6">
              <w:rPr>
                <w:rFonts w:ascii="Verdana" w:hAnsi="Verdana" w:cs="Calibri"/>
                <w:i/>
                <w:sz w:val="20"/>
                <w:szCs w:val="20"/>
              </w:rPr>
              <w:t>Sztuka skutecznego porozumiewania się</w:t>
            </w:r>
            <w:r w:rsidRPr="00A61BD6">
              <w:rPr>
                <w:rFonts w:ascii="Verdana" w:hAnsi="Verdana" w:cs="Calibri"/>
                <w:sz w:val="20"/>
                <w:szCs w:val="20"/>
              </w:rPr>
              <w:t>, Gdańsk 2001</w:t>
            </w:r>
          </w:p>
          <w:p w:rsidR="00B56BC4" w:rsidRPr="00A61BD6" w:rsidRDefault="00B56BC4" w:rsidP="00B56BC4">
            <w:pPr>
              <w:suppressAutoHyphens/>
              <w:spacing w:after="200" w:line="276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A61BD6">
              <w:rPr>
                <w:rFonts w:ascii="Verdana" w:hAnsi="Verdana" w:cs="Calibri"/>
                <w:sz w:val="20"/>
                <w:szCs w:val="20"/>
              </w:rPr>
              <w:t xml:space="preserve">J. Kłoczowski, </w:t>
            </w:r>
            <w:r w:rsidRPr="00A61BD6">
              <w:rPr>
                <w:rFonts w:ascii="Verdana" w:hAnsi="Verdana" w:cs="Calibri"/>
                <w:bCs/>
                <w:i/>
                <w:sz w:val="20"/>
                <w:szCs w:val="20"/>
              </w:rPr>
              <w:t>Filozofia dialogu,</w:t>
            </w:r>
            <w:r w:rsidRPr="00A61BD6">
              <w:rPr>
                <w:rFonts w:ascii="Verdana" w:hAnsi="Verdana" w:cs="Calibri"/>
                <w:bCs/>
                <w:sz w:val="20"/>
                <w:szCs w:val="20"/>
              </w:rPr>
              <w:t xml:space="preserve"> Poznań 2005 </w:t>
            </w:r>
          </w:p>
          <w:p w:rsidR="0047707B" w:rsidRPr="00372409" w:rsidRDefault="0047707B" w:rsidP="00D9798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47707B" w:rsidRPr="00372409" w:rsidTr="00D97989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47707B" w:rsidRDefault="0047707B" w:rsidP="00D97989">
            <w:pPr>
              <w:rPr>
                <w:rFonts w:ascii="Verdana" w:hAnsi="Verdana"/>
                <w:sz w:val="20"/>
                <w:szCs w:val="20"/>
              </w:rPr>
            </w:pPr>
          </w:p>
          <w:p w:rsidR="0047707B" w:rsidRPr="002F1DB1" w:rsidRDefault="0047707B" w:rsidP="00D97989">
            <w:pPr>
              <w:jc w:val="center"/>
              <w:rPr>
                <w:sz w:val="16"/>
                <w:szCs w:val="16"/>
              </w:rPr>
            </w:pPr>
            <w:r w:rsidRPr="002F1DB1">
              <w:rPr>
                <w:sz w:val="16"/>
                <w:szCs w:val="16"/>
              </w:rPr>
              <w:t>.....................................................       .........................................................................................................................................</w:t>
            </w:r>
          </w:p>
          <w:p w:rsidR="0047707B" w:rsidRPr="00B56BC4" w:rsidRDefault="0047707B" w:rsidP="00D97989">
            <w:pPr>
              <w:rPr>
                <w:rFonts w:ascii="Verdana" w:hAnsi="Verdana"/>
                <w:sz w:val="20"/>
                <w:szCs w:val="20"/>
              </w:rPr>
            </w:pPr>
            <w:r w:rsidRPr="002F1DB1">
              <w:rPr>
                <w:sz w:val="16"/>
                <w:szCs w:val="16"/>
              </w:rPr>
              <w:t xml:space="preserve">                                                   data                                               </w:t>
            </w:r>
            <w:r>
              <w:rPr>
                <w:sz w:val="16"/>
                <w:szCs w:val="16"/>
              </w:rPr>
              <w:t xml:space="preserve">    </w:t>
            </w:r>
            <w:r w:rsidRPr="002F1DB1">
              <w:rPr>
                <w:sz w:val="16"/>
                <w:szCs w:val="16"/>
              </w:rPr>
              <w:t xml:space="preserve">  podpis </w:t>
            </w:r>
            <w:r>
              <w:rPr>
                <w:sz w:val="16"/>
                <w:szCs w:val="16"/>
              </w:rPr>
              <w:t xml:space="preserve">prowadzącego przedmiot/ </w:t>
            </w:r>
            <w:r w:rsidRPr="002F1DB1">
              <w:rPr>
                <w:sz w:val="16"/>
                <w:szCs w:val="16"/>
              </w:rPr>
              <w:t>koordynatora przedmiotu</w:t>
            </w:r>
            <w:r>
              <w:rPr>
                <w:sz w:val="16"/>
                <w:szCs w:val="16"/>
              </w:rPr>
              <w:t>*</w:t>
            </w:r>
          </w:p>
        </w:tc>
      </w:tr>
    </w:tbl>
    <w:p w:rsidR="00B56BC4" w:rsidRPr="00372409" w:rsidRDefault="00B56BC4" w:rsidP="00B56BC4">
      <w:pPr>
        <w:rPr>
          <w:rFonts w:ascii="Verdana" w:hAnsi="Verdana"/>
          <w:sz w:val="20"/>
          <w:szCs w:val="20"/>
        </w:rPr>
      </w:pPr>
    </w:p>
    <w:tbl>
      <w:tblPr>
        <w:tblW w:w="9800" w:type="dxa"/>
        <w:tblInd w:w="4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54"/>
        <w:gridCol w:w="3374"/>
        <w:gridCol w:w="3372"/>
      </w:tblGrid>
      <w:tr w:rsidR="00B56BC4" w:rsidRPr="00372409" w:rsidTr="001A1643">
        <w:trPr>
          <w:trHeight w:val="315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B56BC4" w:rsidRPr="00372409" w:rsidRDefault="00B56BC4" w:rsidP="001A1643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372409">
              <w:rPr>
                <w:rFonts w:ascii="Verdana" w:hAnsi="Verdana"/>
                <w:b/>
                <w:bCs/>
                <w:sz w:val="28"/>
                <w:szCs w:val="28"/>
              </w:rPr>
              <w:t>OPIS PRZEDMIOTU</w:t>
            </w:r>
          </w:p>
        </w:tc>
      </w:tr>
      <w:tr w:rsidR="00B56BC4" w:rsidRPr="00372409" w:rsidTr="001A1643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Dialog społeczny</w:t>
            </w:r>
          </w:p>
        </w:tc>
      </w:tr>
      <w:tr w:rsidR="00B56BC4" w:rsidRPr="00372409" w:rsidTr="001A1643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Kod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56BC4" w:rsidRPr="00372409" w:rsidTr="001A1643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</w:p>
        </w:tc>
      </w:tr>
      <w:tr w:rsidR="00B56BC4" w:rsidRPr="00372409" w:rsidTr="001A1643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Wydział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>Pedagogiki i Psychologii</w:t>
            </w:r>
          </w:p>
        </w:tc>
      </w:tr>
      <w:tr w:rsidR="00B56BC4" w:rsidRPr="00372409" w:rsidTr="001A1643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Instytut/Katedra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>Pedagogiki, Zakład Myśli Społecznej i Edukacji Środowiskowej</w:t>
            </w:r>
          </w:p>
        </w:tc>
      </w:tr>
      <w:tr w:rsidR="00B56BC4" w:rsidRPr="00372409" w:rsidTr="001A1643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Kierunek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 xml:space="preserve">pedagogika </w:t>
            </w:r>
          </w:p>
        </w:tc>
      </w:tr>
      <w:tr w:rsidR="00B56BC4" w:rsidRPr="00372409" w:rsidTr="001A1643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Specjalizacja/specjalność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>animacja społeczno-kulturowa</w:t>
            </w:r>
          </w:p>
        </w:tc>
      </w:tr>
      <w:tr w:rsidR="00B56BC4" w:rsidRPr="00372409" w:rsidTr="001A1643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Poziom organizacyjny studiów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 xml:space="preserve">studia pierwszego stopnia, </w:t>
            </w:r>
          </w:p>
        </w:tc>
      </w:tr>
      <w:tr w:rsidR="00B56BC4" w:rsidRPr="00372409" w:rsidTr="001A1643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System studiów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>stacjonarne, niestacjonarne</w:t>
            </w:r>
          </w:p>
        </w:tc>
      </w:tr>
      <w:tr w:rsidR="00B56BC4" w:rsidRPr="00372409" w:rsidTr="001A1643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Rok/semestr</w:t>
            </w:r>
          </w:p>
        </w:tc>
        <w:tc>
          <w:tcPr>
            <w:tcW w:w="3374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>II</w:t>
            </w:r>
            <w:r>
              <w:rPr>
                <w:rFonts w:ascii="Verdana" w:hAnsi="Verdana"/>
                <w:sz w:val="20"/>
                <w:szCs w:val="20"/>
              </w:rPr>
              <w:t>I</w:t>
            </w:r>
          </w:p>
        </w:tc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5</w:t>
            </w:r>
            <w:r w:rsidRPr="00372409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B56BC4" w:rsidRPr="00372409" w:rsidTr="001A1643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 </w:t>
            </w:r>
          </w:p>
        </w:tc>
      </w:tr>
      <w:tr w:rsidR="00B56BC4" w:rsidRPr="00372409" w:rsidTr="001A1643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prowadzących przedmiot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 xml:space="preserve">Dr Elżbieta </w:t>
            </w:r>
            <w:r>
              <w:rPr>
                <w:rFonts w:ascii="Verdana" w:hAnsi="Verdana"/>
                <w:sz w:val="20"/>
                <w:szCs w:val="20"/>
              </w:rPr>
              <w:t>Okońska</w:t>
            </w:r>
          </w:p>
        </w:tc>
      </w:tr>
      <w:tr w:rsidR="00B56BC4" w:rsidRPr="00372409" w:rsidTr="001A1643">
        <w:trPr>
          <w:trHeight w:val="147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 </w:t>
            </w:r>
          </w:p>
        </w:tc>
      </w:tr>
      <w:tr w:rsidR="00B56BC4" w:rsidRPr="00372409" w:rsidTr="001A1643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30</w:t>
            </w:r>
          </w:p>
        </w:tc>
      </w:tr>
      <w:tr w:rsidR="00B56BC4" w:rsidRPr="00372409" w:rsidTr="001A1643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Liczba punktów ECTS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B56BC4" w:rsidRPr="00372409" w:rsidTr="001A1643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B56BC4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konwersatorium</w:t>
            </w:r>
          </w:p>
        </w:tc>
      </w:tr>
      <w:tr w:rsidR="00B56BC4" w:rsidRPr="00372409" w:rsidTr="001A1643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Rygor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zaliczenie z oceną</w:t>
            </w:r>
          </w:p>
        </w:tc>
      </w:tr>
      <w:tr w:rsidR="00B56BC4" w:rsidRPr="00372409" w:rsidTr="001A1643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Typ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>specjalnościowe (specjalizacyjne)</w:t>
            </w:r>
          </w:p>
        </w:tc>
      </w:tr>
      <w:tr w:rsidR="00B56BC4" w:rsidRPr="00372409" w:rsidTr="001A1643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Język wykładowy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>język polski</w:t>
            </w:r>
          </w:p>
        </w:tc>
      </w:tr>
      <w:tr w:rsidR="00B56BC4" w:rsidRPr="00372409" w:rsidTr="001A1643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 </w:t>
            </w:r>
          </w:p>
        </w:tc>
      </w:tr>
      <w:tr w:rsidR="00B56BC4" w:rsidRPr="00372409" w:rsidTr="001A1643">
        <w:trPr>
          <w:trHeight w:val="9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Przedmioty wprowadzające i wymagania wstępne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 xml:space="preserve">Pedagogika, socjologia, </w:t>
            </w:r>
          </w:p>
        </w:tc>
      </w:tr>
      <w:tr w:rsidR="00B56BC4" w:rsidRPr="00372409" w:rsidTr="001A1643">
        <w:trPr>
          <w:trHeight w:val="6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Założenia i cele przedmiotu (w formie efektów kształcenia)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47707B" w:rsidRDefault="00B56BC4" w:rsidP="001A1643">
            <w:pPr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</w:pPr>
            <w:r w:rsidRPr="0047707B">
              <w:rPr>
                <w:rFonts w:ascii="Verdana" w:hAnsi="Verdana"/>
                <w:b/>
                <w:color w:val="000000"/>
                <w:sz w:val="20"/>
                <w:szCs w:val="20"/>
              </w:rPr>
              <w:t>Wiedza:</w:t>
            </w:r>
            <w:r w:rsidRPr="0047707B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47707B"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  <w:t>Student przedstawia istotę i elementy procesu komunikowania się, style i modele komunikacji</w:t>
            </w:r>
            <w:r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  <w:t xml:space="preserve">. </w:t>
            </w:r>
            <w:r w:rsidRPr="0047707B"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  <w:t xml:space="preserve">Student omawia </w:t>
            </w:r>
            <w:r w:rsidRPr="0047707B">
              <w:rPr>
                <w:rFonts w:ascii="Verdana" w:hAnsi="Verdana" w:cs="Calibri"/>
                <w:sz w:val="20"/>
                <w:szCs w:val="20"/>
              </w:rPr>
              <w:t>różne rodzaje dialogu, jego płaszczyzny oraz warunki konieczne do  zaistnienia dialogu</w:t>
            </w:r>
          </w:p>
          <w:p w:rsidR="00B56BC4" w:rsidRPr="00531EC2" w:rsidRDefault="00B56BC4" w:rsidP="001A1643">
            <w:pPr>
              <w:shd w:val="clear" w:color="auto" w:fill="F4F4F4"/>
              <w:jc w:val="both"/>
              <w:textAlignment w:val="top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:rsidR="00B56BC4" w:rsidRPr="0047707B" w:rsidRDefault="00B56BC4" w:rsidP="001A1643">
            <w:pPr>
              <w:spacing w:line="276" w:lineRule="auto"/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</w:pPr>
            <w:r w:rsidRPr="00050F9E">
              <w:rPr>
                <w:rFonts w:ascii="Verdana" w:hAnsi="Verdana"/>
                <w:b/>
                <w:color w:val="000000"/>
                <w:sz w:val="20"/>
                <w:szCs w:val="20"/>
              </w:rPr>
              <w:t xml:space="preserve">Umiejętności: </w:t>
            </w:r>
            <w:r w:rsidRPr="0047707B"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  <w:t>Student wyjaśnia znaczenie komunikacji i dialogu dla współpracy między ludźmi</w:t>
            </w:r>
            <w:r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  <w:t xml:space="preserve">. </w:t>
            </w:r>
            <w:r w:rsidRPr="0047707B"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  <w:t xml:space="preserve">Student analizuje odmienne zachowania komunikacyjne ludzi i </w:t>
            </w:r>
            <w:r w:rsidRPr="0047707B">
              <w:rPr>
                <w:rFonts w:ascii="Verdana" w:eastAsia="Calibri" w:hAnsi="Verdana" w:cs="Calibri"/>
                <w:sz w:val="20"/>
                <w:szCs w:val="20"/>
              </w:rPr>
              <w:t xml:space="preserve">organizuje </w:t>
            </w:r>
            <w:r w:rsidRPr="0047707B">
              <w:rPr>
                <w:rFonts w:ascii="Verdana" w:hAnsi="Verdana" w:cs="Calibri"/>
                <w:sz w:val="20"/>
                <w:szCs w:val="20"/>
              </w:rPr>
              <w:t xml:space="preserve">pracę w grupie ( kieruje grupą) </w:t>
            </w:r>
            <w:r w:rsidRPr="0047707B">
              <w:rPr>
                <w:rFonts w:ascii="Verdana" w:eastAsia="Calibri" w:hAnsi="Verdana" w:cs="Calibri"/>
                <w:sz w:val="20"/>
                <w:szCs w:val="20"/>
              </w:rPr>
              <w:t>w kontekście podstawowych reguł komunikacji</w:t>
            </w:r>
            <w:r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  <w:t xml:space="preserve">. </w:t>
            </w:r>
            <w:r w:rsidRPr="0047707B">
              <w:rPr>
                <w:rFonts w:ascii="Verdana" w:eastAsia="Calibri" w:hAnsi="Verdana" w:cs="Calibri"/>
                <w:sz w:val="20"/>
                <w:szCs w:val="20"/>
              </w:rPr>
              <w:t xml:space="preserve">Student wykorzystuje umiejętności komunikacyjne w rozwiązywaniu konfliktów w grupie i  </w:t>
            </w:r>
            <w:r w:rsidRPr="0047707B">
              <w:rPr>
                <w:rFonts w:ascii="Verdana" w:hAnsi="Verdana" w:cs="Calibri"/>
                <w:sz w:val="20"/>
                <w:szCs w:val="20"/>
              </w:rPr>
              <w:t>zespołowych stylach kierowania konfliktami</w:t>
            </w:r>
          </w:p>
          <w:p w:rsidR="00B56BC4" w:rsidRDefault="00B56BC4" w:rsidP="001A1643">
            <w:pPr>
              <w:rPr>
                <w:rFonts w:ascii="Verdana" w:hAnsi="Verdana"/>
                <w:b/>
                <w:color w:val="000000"/>
                <w:sz w:val="20"/>
                <w:szCs w:val="20"/>
              </w:rPr>
            </w:pPr>
          </w:p>
          <w:p w:rsidR="00B56BC4" w:rsidRDefault="00B56BC4" w:rsidP="001A1643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</w:p>
          <w:p w:rsidR="00B56BC4" w:rsidRDefault="00B56BC4" w:rsidP="001A1643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</w:p>
          <w:p w:rsidR="00B56BC4" w:rsidRDefault="00B56BC4" w:rsidP="001A1643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</w:p>
          <w:p w:rsidR="00B56BC4" w:rsidRDefault="00B56BC4" w:rsidP="001A1643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</w:p>
          <w:p w:rsidR="00B56BC4" w:rsidRDefault="00B56BC4" w:rsidP="001A1643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</w:p>
          <w:p w:rsidR="00B56BC4" w:rsidRDefault="00B56BC4" w:rsidP="001A1643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</w:p>
          <w:p w:rsidR="00B56BC4" w:rsidRPr="00050F9E" w:rsidRDefault="00B56BC4" w:rsidP="001A1643">
            <w:pPr>
              <w:jc w:val="both"/>
              <w:rPr>
                <w:rFonts w:ascii="Verdana" w:eastAsia="Calibri" w:hAnsi="Verdana"/>
                <w:sz w:val="20"/>
                <w:szCs w:val="20"/>
                <w:lang w:eastAsia="en-US"/>
              </w:rPr>
            </w:pPr>
          </w:p>
          <w:p w:rsidR="00B56BC4" w:rsidRPr="0047707B" w:rsidRDefault="00B56BC4" w:rsidP="001A1643">
            <w:pPr>
              <w:spacing w:line="276" w:lineRule="auto"/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</w:pPr>
            <w:r w:rsidRPr="00531EC2">
              <w:rPr>
                <w:rFonts w:ascii="Verdana" w:hAnsi="Verdana"/>
                <w:b/>
                <w:color w:val="000000"/>
                <w:sz w:val="20"/>
                <w:szCs w:val="20"/>
              </w:rPr>
              <w:t>Kompetencje społeczne:</w:t>
            </w:r>
            <w:r w:rsidRPr="0047707B"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  <w:t xml:space="preserve">  Student ma świadomość roli dialogu w jego życiu</w:t>
            </w:r>
            <w:r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  <w:t xml:space="preserve">. </w:t>
            </w:r>
            <w:r w:rsidRPr="0047707B">
              <w:rPr>
                <w:rFonts w:ascii="Verdana" w:hAnsi="Verdana" w:cs="Calibri"/>
                <w:bCs/>
                <w:color w:val="000000"/>
                <w:spacing w:val="-10"/>
                <w:sz w:val="20"/>
                <w:szCs w:val="20"/>
              </w:rPr>
              <w:t>Student jest zorientowany na budowanie relacji dialogowych w swoim życiu</w:t>
            </w:r>
          </w:p>
          <w:p w:rsidR="00B56BC4" w:rsidRPr="00531EC2" w:rsidRDefault="00B56BC4" w:rsidP="001A1643">
            <w:pPr>
              <w:autoSpaceDE w:val="0"/>
              <w:autoSpaceDN w:val="0"/>
              <w:adjustRightInd w:val="0"/>
              <w:rPr>
                <w:rFonts w:ascii="Verdana" w:hAnsi="Verdana"/>
                <w:b/>
                <w:color w:val="000000"/>
                <w:sz w:val="20"/>
                <w:szCs w:val="20"/>
              </w:rPr>
            </w:pPr>
          </w:p>
          <w:p w:rsidR="00B56BC4" w:rsidRPr="00372409" w:rsidRDefault="00B56BC4" w:rsidP="001A1643">
            <w:pPr>
              <w:shd w:val="clear" w:color="auto" w:fill="F4F4F4"/>
              <w:textAlignment w:val="top"/>
              <w:rPr>
                <w:rFonts w:ascii="Verdana" w:hAnsi="Verdana" w:cs="MLMJLB+TimesNewRoman"/>
                <w:sz w:val="20"/>
                <w:szCs w:val="20"/>
              </w:rPr>
            </w:pPr>
          </w:p>
        </w:tc>
      </w:tr>
      <w:tr w:rsidR="00B56BC4" w:rsidRPr="00372409" w:rsidTr="001A1643">
        <w:trPr>
          <w:trHeight w:val="6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lastRenderedPageBreak/>
              <w:t>Treści programowe przedmiotu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B56BC4" w:rsidRDefault="00B56BC4" w:rsidP="00B56BC4">
            <w:pPr>
              <w:jc w:val="both"/>
              <w:rPr>
                <w:rFonts w:ascii="Verdana" w:eastAsia="Calibri" w:hAnsi="Verdana"/>
                <w:sz w:val="20"/>
                <w:szCs w:val="20"/>
              </w:rPr>
            </w:pPr>
            <w:r w:rsidRPr="00B56BC4">
              <w:rPr>
                <w:rFonts w:ascii="Verdana" w:eastAsia="Calibri" w:hAnsi="Verdana"/>
                <w:sz w:val="20"/>
                <w:szCs w:val="20"/>
              </w:rPr>
              <w:t xml:space="preserve">Komunikacja – rodzaje, kanały komunikacji – komunikacja werbalna i niewerbalna, rozpoznawanie stylu komunikacji, nadawanie komunikatów. Budowanie relacji interpersonalnych  - organizacja </w:t>
            </w:r>
            <w:r w:rsidRPr="00B56BC4">
              <w:rPr>
                <w:rFonts w:ascii="Verdana" w:hAnsi="Verdana"/>
                <w:sz w:val="20"/>
                <w:szCs w:val="20"/>
              </w:rPr>
              <w:t xml:space="preserve">pracy w grupie ( kierowanie grupą) </w:t>
            </w:r>
            <w:r w:rsidRPr="00B56BC4">
              <w:rPr>
                <w:rFonts w:ascii="Verdana" w:eastAsia="Calibri" w:hAnsi="Verdana"/>
                <w:sz w:val="20"/>
                <w:szCs w:val="20"/>
              </w:rPr>
              <w:t xml:space="preserve">w kontekście podstawowych reguł komunikacji. Trudne </w:t>
            </w:r>
            <w:r w:rsidRPr="00B56BC4">
              <w:rPr>
                <w:rFonts w:ascii="Verdana" w:hAnsi="Verdana"/>
                <w:sz w:val="20"/>
                <w:szCs w:val="20"/>
              </w:rPr>
              <w:t xml:space="preserve">sytuacje a komunikacja w grupie (opór </w:t>
            </w:r>
            <w:r w:rsidRPr="00B56BC4">
              <w:rPr>
                <w:rFonts w:ascii="Verdana" w:eastAsia="Calibri" w:hAnsi="Verdana"/>
                <w:sz w:val="20"/>
                <w:szCs w:val="20"/>
              </w:rPr>
              <w:t xml:space="preserve">, bierność, trudne pytania, ataki personalne, ignorowanie prowadzącego). </w:t>
            </w:r>
            <w:r w:rsidRPr="00B56BC4">
              <w:rPr>
                <w:rFonts w:ascii="Verdana" w:hAnsi="Verdana"/>
                <w:sz w:val="20"/>
                <w:szCs w:val="20"/>
              </w:rPr>
              <w:t>Istota i źródła konfliktów w grupie, indywidualne style rozwiązywania konfliktów i zespołowe style kierowania konfliktami, praktyczne wskazówki dotyczące konstruktywnego rozwiązania konfliktu</w:t>
            </w:r>
            <w:r w:rsidRPr="00B56BC4">
              <w:rPr>
                <w:rFonts w:ascii="Verdana" w:eastAsia="Calibri" w:hAnsi="Verdana"/>
                <w:sz w:val="20"/>
                <w:szCs w:val="20"/>
              </w:rPr>
              <w:t xml:space="preserve">. </w:t>
            </w:r>
            <w:r w:rsidRPr="00B56BC4">
              <w:rPr>
                <w:rFonts w:ascii="Verdana" w:hAnsi="Verdana"/>
                <w:sz w:val="20"/>
                <w:szCs w:val="20"/>
              </w:rPr>
              <w:t xml:space="preserve">Prowadzenie dialogu w grupie - </w:t>
            </w:r>
            <w:r w:rsidRPr="00B56BC4">
              <w:rPr>
                <w:rFonts w:ascii="Verdana" w:eastAsia="Calibri" w:hAnsi="Verdana"/>
                <w:sz w:val="20"/>
                <w:szCs w:val="20"/>
              </w:rPr>
              <w:t>wymiar pra</w:t>
            </w:r>
            <w:r w:rsidRPr="00B56BC4">
              <w:rPr>
                <w:rFonts w:ascii="Verdana" w:hAnsi="Verdana"/>
                <w:sz w:val="20"/>
                <w:szCs w:val="20"/>
              </w:rPr>
              <w:t xml:space="preserve">ktyczny. </w:t>
            </w:r>
            <w:r w:rsidRPr="00B56BC4">
              <w:rPr>
                <w:rFonts w:ascii="Verdana" w:eastAsia="Calibri" w:hAnsi="Verdana"/>
                <w:sz w:val="20"/>
                <w:szCs w:val="20"/>
              </w:rPr>
              <w:t xml:space="preserve">Metody dialogu </w:t>
            </w:r>
            <w:r w:rsidRPr="00B56BC4">
              <w:rPr>
                <w:rFonts w:ascii="Verdana" w:hAnsi="Verdana"/>
                <w:sz w:val="20"/>
                <w:szCs w:val="20"/>
              </w:rPr>
              <w:t>– metody aktywizujące</w:t>
            </w:r>
          </w:p>
          <w:p w:rsidR="00B56BC4" w:rsidRPr="0047707B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B56BC4" w:rsidRPr="00372409" w:rsidRDefault="00B56BC4" w:rsidP="00B56BC4">
            <w:pPr>
              <w:ind w:left="720"/>
              <w:rPr>
                <w:rFonts w:ascii="Verdana" w:hAnsi="Verdana" w:cs="MLMJLB+TimesNewRoman"/>
                <w:sz w:val="20"/>
                <w:szCs w:val="20"/>
              </w:rPr>
            </w:pPr>
          </w:p>
        </w:tc>
      </w:tr>
      <w:tr w:rsidR="00B56BC4" w:rsidRPr="00372409" w:rsidTr="001A1643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Metody dydaktyczne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 xml:space="preserve">wykład, </w:t>
            </w:r>
            <w:r>
              <w:rPr>
                <w:rFonts w:ascii="Verdana" w:hAnsi="Verdana"/>
                <w:sz w:val="20"/>
                <w:szCs w:val="20"/>
              </w:rPr>
              <w:t>prezentacje multimedialne, debata, metody praktyczne, metody aktywizujące</w:t>
            </w:r>
          </w:p>
        </w:tc>
      </w:tr>
      <w:tr w:rsidR="00B56BC4" w:rsidRPr="00372409" w:rsidTr="001A1643">
        <w:trPr>
          <w:trHeight w:val="969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jc w:val="both"/>
              <w:rPr>
                <w:rFonts w:ascii="Verdana" w:hAnsi="Verdana"/>
                <w:bCs/>
                <w:iCs/>
                <w:sz w:val="20"/>
                <w:szCs w:val="20"/>
              </w:rPr>
            </w:pPr>
            <w:r>
              <w:rPr>
                <w:rFonts w:ascii="Verdana" w:hAnsi="Verdana"/>
                <w:bCs/>
                <w:iCs/>
                <w:sz w:val="20"/>
                <w:szCs w:val="20"/>
              </w:rPr>
              <w:t>prezentacja</w:t>
            </w:r>
          </w:p>
        </w:tc>
      </w:tr>
      <w:tr w:rsidR="00B56BC4" w:rsidRPr="00372409" w:rsidTr="001A1643">
        <w:trPr>
          <w:trHeight w:val="300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 </w:t>
            </w:r>
          </w:p>
        </w:tc>
      </w:tr>
      <w:tr w:rsidR="00B56BC4" w:rsidRPr="00372409" w:rsidTr="001A1643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A61BD6" w:rsidRDefault="00B56BC4" w:rsidP="001A1643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 w:cs="Calibri"/>
                <w:b/>
                <w:bCs/>
                <w:color w:val="000000"/>
                <w:spacing w:val="-9"/>
                <w:sz w:val="22"/>
                <w:szCs w:val="22"/>
              </w:rPr>
            </w:pPr>
          </w:p>
          <w:p w:rsidR="00B56BC4" w:rsidRPr="00A61BD6" w:rsidRDefault="00B56BC4" w:rsidP="001A1643">
            <w:pPr>
              <w:suppressAutoHyphens/>
              <w:spacing w:after="200" w:line="276" w:lineRule="auto"/>
              <w:rPr>
                <w:rFonts w:ascii="Verdana" w:hAnsi="Verdana" w:cs="Calibri"/>
                <w:sz w:val="20"/>
                <w:szCs w:val="20"/>
              </w:rPr>
            </w:pPr>
            <w:r w:rsidRPr="00A61BD6">
              <w:rPr>
                <w:rFonts w:ascii="Verdana" w:eastAsia="Calibri" w:hAnsi="Verdana" w:cs="Calibri"/>
                <w:sz w:val="20"/>
                <w:szCs w:val="20"/>
              </w:rPr>
              <w:t xml:space="preserve">B. Dobek-Ostrowska, </w:t>
            </w:r>
            <w:r w:rsidRPr="00A61BD6">
              <w:rPr>
                <w:rFonts w:ascii="Verdana" w:eastAsia="Calibri" w:hAnsi="Verdana" w:cs="Calibri"/>
                <w:i/>
                <w:iCs/>
                <w:sz w:val="20"/>
                <w:szCs w:val="20"/>
              </w:rPr>
              <w:t>Podstawy komunikowania społecznego</w:t>
            </w:r>
            <w:r w:rsidRPr="00A61BD6">
              <w:rPr>
                <w:rFonts w:ascii="Verdana" w:hAnsi="Verdana" w:cs="Calibri"/>
                <w:sz w:val="20"/>
                <w:szCs w:val="20"/>
              </w:rPr>
              <w:t xml:space="preserve">, Wrocław 1999 </w:t>
            </w:r>
          </w:p>
          <w:p w:rsidR="00B56BC4" w:rsidRPr="00A61BD6" w:rsidRDefault="00B56BC4" w:rsidP="001A1643">
            <w:pPr>
              <w:suppressAutoHyphens/>
              <w:spacing w:after="200" w:line="276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A61BD6">
              <w:rPr>
                <w:rFonts w:ascii="Verdana" w:eastAsia="Calibri" w:hAnsi="Verdana" w:cs="Calibri"/>
                <w:sz w:val="20"/>
                <w:szCs w:val="20"/>
              </w:rPr>
              <w:t>J. Stewart (red)</w:t>
            </w:r>
            <w:r w:rsidRPr="00A61BD6">
              <w:rPr>
                <w:rFonts w:ascii="Verdana" w:eastAsia="Calibri" w:hAnsi="Verdana" w:cs="Calibri"/>
                <w:i/>
                <w:sz w:val="20"/>
                <w:szCs w:val="20"/>
              </w:rPr>
              <w:t xml:space="preserve"> Mosty zamiast murów. Podręcznik komunikacji interpersonalnej,</w:t>
            </w:r>
            <w:r w:rsidRPr="00A61BD6">
              <w:rPr>
                <w:rFonts w:ascii="Verdana" w:eastAsia="Calibri" w:hAnsi="Verdana" w:cs="Calibri"/>
                <w:sz w:val="20"/>
                <w:szCs w:val="20"/>
              </w:rPr>
              <w:t xml:space="preserve"> , Warszawa 2010</w:t>
            </w:r>
          </w:p>
          <w:p w:rsidR="00B56BC4" w:rsidRPr="00A61BD6" w:rsidRDefault="00B56BC4" w:rsidP="001A1643">
            <w:pPr>
              <w:suppressAutoHyphens/>
              <w:spacing w:after="200" w:line="276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A61BD6">
              <w:rPr>
                <w:rFonts w:ascii="Verdana" w:hAnsi="Verdana" w:cs="Calibri"/>
                <w:sz w:val="20"/>
                <w:szCs w:val="20"/>
              </w:rPr>
              <w:t xml:space="preserve">R. </w:t>
            </w:r>
            <w:proofErr w:type="spellStart"/>
            <w:r w:rsidRPr="00A61BD6">
              <w:rPr>
                <w:rFonts w:ascii="Verdana" w:hAnsi="Verdana" w:cs="Calibri"/>
                <w:sz w:val="20"/>
                <w:szCs w:val="20"/>
              </w:rPr>
              <w:t>Towalski</w:t>
            </w:r>
            <w:proofErr w:type="spellEnd"/>
            <w:r w:rsidRPr="00A61BD6">
              <w:rPr>
                <w:rFonts w:ascii="Verdana" w:hAnsi="Verdana" w:cs="Calibri"/>
                <w:sz w:val="20"/>
                <w:szCs w:val="20"/>
              </w:rPr>
              <w:t xml:space="preserve"> (red)</w:t>
            </w:r>
            <w:r w:rsidRPr="00A61BD6">
              <w:rPr>
                <w:rFonts w:ascii="Verdana" w:hAnsi="Verdana" w:cs="Calibri"/>
                <w:i/>
                <w:sz w:val="20"/>
                <w:szCs w:val="20"/>
              </w:rPr>
              <w:t xml:space="preserve"> Dialog społeczny. Najnowsze dyskusje i koncepcje</w:t>
            </w:r>
            <w:r w:rsidRPr="00A61BD6">
              <w:rPr>
                <w:rFonts w:ascii="Verdana" w:hAnsi="Verdana" w:cs="Calibri"/>
                <w:sz w:val="20"/>
                <w:szCs w:val="20"/>
              </w:rPr>
              <w:t>, Warszawa 2007</w:t>
            </w:r>
          </w:p>
          <w:p w:rsidR="00B56BC4" w:rsidRPr="00372409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56BC4" w:rsidRPr="00372409" w:rsidTr="001A1643">
        <w:trPr>
          <w:trHeight w:val="300"/>
        </w:trPr>
        <w:tc>
          <w:tcPr>
            <w:tcW w:w="305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67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A61BD6" w:rsidRDefault="00B56BC4" w:rsidP="001A1643">
            <w:pPr>
              <w:suppressAutoHyphens/>
              <w:spacing w:after="200" w:line="276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A61BD6">
              <w:rPr>
                <w:rFonts w:ascii="Verdana" w:eastAsia="Calibri" w:hAnsi="Verdana" w:cs="Calibri"/>
                <w:sz w:val="20"/>
                <w:szCs w:val="20"/>
              </w:rPr>
              <w:t xml:space="preserve">M. Śnieżyński , </w:t>
            </w:r>
            <w:r w:rsidRPr="00A61BD6">
              <w:rPr>
                <w:rFonts w:ascii="Verdana" w:eastAsia="Calibri" w:hAnsi="Verdana" w:cs="Calibri"/>
                <w:i/>
                <w:iCs/>
                <w:sz w:val="20"/>
                <w:szCs w:val="20"/>
              </w:rPr>
              <w:t>Sztuka dialogu</w:t>
            </w:r>
            <w:r w:rsidRPr="00A61BD6">
              <w:rPr>
                <w:rFonts w:ascii="Verdana" w:eastAsia="Calibri" w:hAnsi="Verdana" w:cs="Calibri"/>
                <w:sz w:val="20"/>
                <w:szCs w:val="20"/>
              </w:rPr>
              <w:t>, Kraków 2005</w:t>
            </w:r>
          </w:p>
          <w:p w:rsidR="00B56BC4" w:rsidRPr="00A61BD6" w:rsidRDefault="00B56BC4" w:rsidP="001A1643">
            <w:pPr>
              <w:suppressAutoHyphens/>
              <w:spacing w:after="200" w:line="276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A61BD6">
              <w:rPr>
                <w:rFonts w:ascii="Verdana" w:hAnsi="Verdana" w:cs="Calibri"/>
                <w:sz w:val="20"/>
                <w:szCs w:val="20"/>
              </w:rPr>
              <w:t xml:space="preserve">M. </w:t>
            </w:r>
            <w:proofErr w:type="spellStart"/>
            <w:r w:rsidRPr="00A61BD6">
              <w:rPr>
                <w:rFonts w:ascii="Verdana" w:hAnsi="Verdana" w:cs="Calibri"/>
                <w:sz w:val="20"/>
                <w:szCs w:val="20"/>
              </w:rPr>
              <w:t>McKay</w:t>
            </w:r>
            <w:proofErr w:type="spellEnd"/>
            <w:r w:rsidRPr="00A61BD6">
              <w:rPr>
                <w:rFonts w:ascii="Verdana" w:hAnsi="Verdana" w:cs="Calibri"/>
                <w:sz w:val="20"/>
                <w:szCs w:val="20"/>
              </w:rPr>
              <w:t xml:space="preserve">, M. Davis, P. </w:t>
            </w:r>
            <w:proofErr w:type="spellStart"/>
            <w:r w:rsidRPr="00A61BD6">
              <w:rPr>
                <w:rFonts w:ascii="Verdana" w:hAnsi="Verdana" w:cs="Calibri"/>
                <w:sz w:val="20"/>
                <w:szCs w:val="20"/>
              </w:rPr>
              <w:t>Fning</w:t>
            </w:r>
            <w:proofErr w:type="spellEnd"/>
            <w:r w:rsidRPr="00A61BD6">
              <w:rPr>
                <w:rFonts w:ascii="Verdana" w:hAnsi="Verdana" w:cs="Calibri"/>
                <w:sz w:val="20"/>
                <w:szCs w:val="20"/>
              </w:rPr>
              <w:t xml:space="preserve">, </w:t>
            </w:r>
            <w:r w:rsidRPr="00A61BD6">
              <w:rPr>
                <w:rFonts w:ascii="Verdana" w:hAnsi="Verdana" w:cs="Calibri"/>
                <w:i/>
                <w:sz w:val="20"/>
                <w:szCs w:val="20"/>
              </w:rPr>
              <w:t>Sztuka skutecznego porozumiewania się</w:t>
            </w:r>
            <w:r w:rsidRPr="00A61BD6">
              <w:rPr>
                <w:rFonts w:ascii="Verdana" w:hAnsi="Verdana" w:cs="Calibri"/>
                <w:sz w:val="20"/>
                <w:szCs w:val="20"/>
              </w:rPr>
              <w:t>, Gdańsk 2001</w:t>
            </w:r>
          </w:p>
          <w:p w:rsidR="00B56BC4" w:rsidRPr="00A61BD6" w:rsidRDefault="00B56BC4" w:rsidP="001A1643">
            <w:pPr>
              <w:suppressAutoHyphens/>
              <w:spacing w:after="200" w:line="276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A61BD6">
              <w:rPr>
                <w:rFonts w:ascii="Verdana" w:hAnsi="Verdana" w:cs="Calibri"/>
                <w:sz w:val="20"/>
                <w:szCs w:val="20"/>
              </w:rPr>
              <w:t xml:space="preserve">J. Kłoczowski, </w:t>
            </w:r>
            <w:r w:rsidRPr="00A61BD6">
              <w:rPr>
                <w:rFonts w:ascii="Verdana" w:hAnsi="Verdana" w:cs="Calibri"/>
                <w:bCs/>
                <w:i/>
                <w:sz w:val="20"/>
                <w:szCs w:val="20"/>
              </w:rPr>
              <w:t>Filozofia dialogu,</w:t>
            </w:r>
            <w:r w:rsidRPr="00A61BD6">
              <w:rPr>
                <w:rFonts w:ascii="Verdana" w:hAnsi="Verdana" w:cs="Calibri"/>
                <w:bCs/>
                <w:sz w:val="20"/>
                <w:szCs w:val="20"/>
              </w:rPr>
              <w:t xml:space="preserve"> Poznań 2005 </w:t>
            </w:r>
          </w:p>
          <w:p w:rsidR="00B56BC4" w:rsidRPr="00372409" w:rsidRDefault="00B56BC4" w:rsidP="001A1643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B56BC4" w:rsidRPr="00372409" w:rsidTr="001A1643">
        <w:trPr>
          <w:trHeight w:val="315"/>
        </w:trPr>
        <w:tc>
          <w:tcPr>
            <w:tcW w:w="9800" w:type="dxa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</w:p>
          <w:p w:rsidR="00B56BC4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</w:p>
          <w:p w:rsidR="00B56BC4" w:rsidRPr="002F1DB1" w:rsidRDefault="00B56BC4" w:rsidP="001A1643">
            <w:pPr>
              <w:jc w:val="center"/>
              <w:rPr>
                <w:sz w:val="16"/>
                <w:szCs w:val="16"/>
              </w:rPr>
            </w:pPr>
            <w:r w:rsidRPr="002F1DB1">
              <w:rPr>
                <w:sz w:val="16"/>
                <w:szCs w:val="16"/>
              </w:rPr>
              <w:t>.....................................................       .........................................................................................................................................</w:t>
            </w:r>
          </w:p>
          <w:p w:rsidR="00B56BC4" w:rsidRPr="00372409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  <w:r w:rsidRPr="002F1DB1">
              <w:rPr>
                <w:sz w:val="16"/>
                <w:szCs w:val="16"/>
              </w:rPr>
              <w:t xml:space="preserve">                                                   data                                               </w:t>
            </w:r>
            <w:r>
              <w:rPr>
                <w:sz w:val="16"/>
                <w:szCs w:val="16"/>
              </w:rPr>
              <w:t xml:space="preserve">    </w:t>
            </w:r>
            <w:r w:rsidRPr="002F1DB1">
              <w:rPr>
                <w:sz w:val="16"/>
                <w:szCs w:val="16"/>
              </w:rPr>
              <w:t xml:space="preserve">  podpis </w:t>
            </w:r>
            <w:r>
              <w:rPr>
                <w:sz w:val="16"/>
                <w:szCs w:val="16"/>
              </w:rPr>
              <w:t xml:space="preserve">prowadzącego przedmiot/ </w:t>
            </w:r>
            <w:r w:rsidRPr="002F1DB1">
              <w:rPr>
                <w:sz w:val="16"/>
                <w:szCs w:val="16"/>
              </w:rPr>
              <w:t>koordynatora przedmiotu</w:t>
            </w:r>
            <w:r>
              <w:rPr>
                <w:sz w:val="16"/>
                <w:szCs w:val="16"/>
              </w:rPr>
              <w:t>*</w:t>
            </w:r>
          </w:p>
          <w:p w:rsidR="00B56BC4" w:rsidRPr="00372409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B56BC4" w:rsidRDefault="00B56BC4" w:rsidP="00B56BC4">
      <w:pPr>
        <w:rPr>
          <w:rFonts w:ascii="Verdana" w:hAnsi="Verdana"/>
          <w:sz w:val="20"/>
          <w:szCs w:val="20"/>
        </w:rPr>
      </w:pPr>
    </w:p>
    <w:p w:rsidR="00B56BC4" w:rsidRDefault="00B56BC4" w:rsidP="00B56BC4">
      <w:pPr>
        <w:rPr>
          <w:rFonts w:ascii="Verdana" w:hAnsi="Verdana"/>
          <w:sz w:val="20"/>
          <w:szCs w:val="20"/>
        </w:rPr>
      </w:pPr>
    </w:p>
    <w:p w:rsidR="00B56BC4" w:rsidRDefault="00B56BC4" w:rsidP="00B56BC4">
      <w:pPr>
        <w:rPr>
          <w:rFonts w:ascii="Verdana" w:hAnsi="Verdana"/>
          <w:sz w:val="20"/>
          <w:szCs w:val="20"/>
        </w:rPr>
      </w:pPr>
    </w:p>
    <w:p w:rsidR="00B56BC4" w:rsidRDefault="00B56BC4" w:rsidP="00B56BC4">
      <w:pPr>
        <w:rPr>
          <w:rFonts w:ascii="Verdana" w:hAnsi="Verdana"/>
          <w:sz w:val="20"/>
          <w:szCs w:val="20"/>
        </w:rPr>
      </w:pPr>
    </w:p>
    <w:p w:rsidR="00B56BC4" w:rsidRDefault="00B56BC4" w:rsidP="00B56BC4">
      <w:pPr>
        <w:rPr>
          <w:rFonts w:ascii="Verdana" w:hAnsi="Verdana"/>
          <w:sz w:val="20"/>
          <w:szCs w:val="20"/>
        </w:rPr>
      </w:pPr>
    </w:p>
    <w:p w:rsidR="00B56BC4" w:rsidRPr="00372409" w:rsidRDefault="00B56BC4" w:rsidP="00B56BC4">
      <w:pPr>
        <w:rPr>
          <w:rFonts w:ascii="Verdana" w:hAnsi="Verdana"/>
          <w:sz w:val="20"/>
          <w:szCs w:val="20"/>
        </w:rPr>
      </w:pPr>
    </w:p>
    <w:tbl>
      <w:tblPr>
        <w:tblW w:w="9800" w:type="dxa"/>
        <w:tblInd w:w="4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00"/>
        <w:gridCol w:w="7000"/>
      </w:tblGrid>
      <w:tr w:rsidR="00B56BC4" w:rsidRPr="00372409" w:rsidTr="001A1643">
        <w:trPr>
          <w:trHeight w:val="315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bottom"/>
          </w:tcPr>
          <w:p w:rsidR="00B56BC4" w:rsidRPr="00372409" w:rsidRDefault="00B56BC4" w:rsidP="001A1643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372409">
              <w:rPr>
                <w:rFonts w:ascii="Verdana" w:hAnsi="Verdana"/>
                <w:b/>
                <w:bCs/>
                <w:sz w:val="28"/>
                <w:szCs w:val="28"/>
              </w:rPr>
              <w:t>PROGRAM NAUCZANIA PRZEDMIOTU</w:t>
            </w:r>
          </w:p>
          <w:p w:rsidR="00B56BC4" w:rsidRPr="00372409" w:rsidRDefault="00B56BC4" w:rsidP="001A1643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B56BC4" w:rsidRPr="00372409" w:rsidTr="001A1643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Dialog społeczny</w:t>
            </w:r>
          </w:p>
        </w:tc>
      </w:tr>
      <w:tr w:rsidR="00B56BC4" w:rsidRPr="00372409" w:rsidTr="001A1643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konwersatorium</w:t>
            </w:r>
          </w:p>
        </w:tc>
      </w:tr>
      <w:tr w:rsidR="00B56BC4" w:rsidRPr="00372409" w:rsidTr="001A1643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>30</w:t>
            </w:r>
          </w:p>
        </w:tc>
      </w:tr>
      <w:tr w:rsidR="00B56BC4" w:rsidRPr="00372409" w:rsidTr="001A1643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 </w:t>
            </w:r>
          </w:p>
        </w:tc>
      </w:tr>
      <w:tr w:rsidR="00B56BC4" w:rsidRPr="00372409" w:rsidTr="001A1643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prowadzącego dana formę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  <w:r w:rsidRPr="00372409">
              <w:rPr>
                <w:rFonts w:ascii="Verdana" w:hAnsi="Verdana"/>
                <w:sz w:val="20"/>
                <w:szCs w:val="20"/>
              </w:rPr>
              <w:t>Dr Elżbieta Okońska</w:t>
            </w:r>
          </w:p>
        </w:tc>
      </w:tr>
      <w:tr w:rsidR="00B56BC4" w:rsidRPr="00372409" w:rsidTr="001A1643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B56BC4" w:rsidRPr="00372409" w:rsidRDefault="00B56BC4" w:rsidP="001A1643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 xml:space="preserve">Szczegółowa tematyka zajęć </w:t>
            </w:r>
          </w:p>
        </w:tc>
      </w:tr>
      <w:tr w:rsidR="00B56BC4" w:rsidRPr="00372409" w:rsidTr="001A1643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B56BC4" w:rsidRDefault="00B56BC4" w:rsidP="00B56BC4">
            <w:pPr>
              <w:pStyle w:val="Akapitzlist"/>
              <w:numPr>
                <w:ilvl w:val="0"/>
                <w:numId w:val="6"/>
              </w:numPr>
              <w:tabs>
                <w:tab w:val="num" w:pos="1440"/>
              </w:tabs>
              <w:spacing w:after="0" w:line="24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B56BC4">
              <w:rPr>
                <w:rFonts w:ascii="Verdana" w:eastAsia="Calibri" w:hAnsi="Verdana" w:cs="Times New Roman"/>
                <w:sz w:val="20"/>
                <w:szCs w:val="20"/>
              </w:rPr>
              <w:t>Nawiązanie kontaktu -  metody integracyjne i budowania więzi międzyludzkich</w:t>
            </w:r>
          </w:p>
          <w:p w:rsidR="00B56BC4" w:rsidRPr="00B56BC4" w:rsidRDefault="00B56BC4" w:rsidP="00B56BC4">
            <w:pPr>
              <w:pStyle w:val="Akapitzlist"/>
              <w:numPr>
                <w:ilvl w:val="0"/>
                <w:numId w:val="6"/>
              </w:numPr>
              <w:tabs>
                <w:tab w:val="num" w:pos="1440"/>
              </w:tabs>
              <w:spacing w:after="0" w:line="24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B56BC4">
              <w:rPr>
                <w:rFonts w:ascii="Verdana" w:eastAsia="Calibri" w:hAnsi="Verdana" w:cs="Times New Roman"/>
                <w:sz w:val="20"/>
                <w:szCs w:val="20"/>
              </w:rPr>
              <w:t>Komunikacja – rodzaje, kanały komunikacji – komunikacja werbalna i niewerbalna, rozpoznawanie stylu komunikacji, nadawanie komunikatów, aktywne słuchanie</w:t>
            </w:r>
            <w:r w:rsidRPr="00B56BC4">
              <w:rPr>
                <w:rFonts w:ascii="Verdana" w:hAnsi="Verdana" w:cs="Times New Roman"/>
                <w:sz w:val="20"/>
                <w:szCs w:val="20"/>
              </w:rPr>
              <w:t xml:space="preserve">, style komunikowania się, bariery komunikacyjne  </w:t>
            </w:r>
            <w:r w:rsidRPr="00B56BC4">
              <w:rPr>
                <w:rFonts w:ascii="Verdana" w:eastAsia="Calibri" w:hAnsi="Verdana" w:cs="Times New Roman"/>
                <w:sz w:val="20"/>
                <w:szCs w:val="20"/>
              </w:rPr>
              <w:t xml:space="preserve"> </w:t>
            </w:r>
          </w:p>
          <w:p w:rsidR="00B56BC4" w:rsidRPr="00B56BC4" w:rsidRDefault="00B56BC4" w:rsidP="00B56BC4">
            <w:pPr>
              <w:pStyle w:val="Akapitzlist"/>
              <w:numPr>
                <w:ilvl w:val="0"/>
                <w:numId w:val="6"/>
              </w:numPr>
              <w:tabs>
                <w:tab w:val="num" w:pos="1440"/>
              </w:tabs>
              <w:spacing w:after="0" w:line="24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B56BC4">
              <w:rPr>
                <w:rFonts w:ascii="Verdana" w:eastAsia="Calibri" w:hAnsi="Verdana" w:cs="Times New Roman"/>
                <w:sz w:val="20"/>
                <w:szCs w:val="20"/>
              </w:rPr>
              <w:t xml:space="preserve">Budowanie relacji interpersonalnych  - organizacja </w:t>
            </w:r>
            <w:r w:rsidRPr="00B56BC4">
              <w:rPr>
                <w:rFonts w:ascii="Verdana" w:hAnsi="Verdana" w:cs="Times New Roman"/>
                <w:sz w:val="20"/>
                <w:szCs w:val="20"/>
              </w:rPr>
              <w:t xml:space="preserve">pracy w grupie ( kierowanie grupą) </w:t>
            </w:r>
            <w:r w:rsidRPr="00B56BC4">
              <w:rPr>
                <w:rFonts w:ascii="Verdana" w:eastAsia="Calibri" w:hAnsi="Verdana" w:cs="Times New Roman"/>
                <w:sz w:val="20"/>
                <w:szCs w:val="20"/>
              </w:rPr>
              <w:t>w kontekście podstawowych reguł komunikacji</w:t>
            </w:r>
          </w:p>
          <w:p w:rsidR="00B56BC4" w:rsidRPr="00B56BC4" w:rsidRDefault="00B56BC4" w:rsidP="00B56BC4">
            <w:pPr>
              <w:pStyle w:val="Akapitzlist"/>
              <w:numPr>
                <w:ilvl w:val="0"/>
                <w:numId w:val="6"/>
              </w:numPr>
              <w:tabs>
                <w:tab w:val="num" w:pos="1440"/>
              </w:tabs>
              <w:spacing w:after="0" w:line="24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B56BC4">
              <w:rPr>
                <w:rFonts w:ascii="Verdana" w:eastAsia="Calibri" w:hAnsi="Verdana" w:cs="Times New Roman"/>
                <w:sz w:val="20"/>
                <w:szCs w:val="20"/>
              </w:rPr>
              <w:t xml:space="preserve">Trudne </w:t>
            </w:r>
            <w:r w:rsidRPr="00B56BC4">
              <w:rPr>
                <w:rFonts w:ascii="Verdana" w:hAnsi="Verdana" w:cs="Times New Roman"/>
                <w:sz w:val="20"/>
                <w:szCs w:val="20"/>
              </w:rPr>
              <w:t xml:space="preserve">sytuacje a komunikacja w grupie (opór </w:t>
            </w:r>
            <w:r w:rsidRPr="00B56BC4">
              <w:rPr>
                <w:rFonts w:ascii="Verdana" w:eastAsia="Calibri" w:hAnsi="Verdana" w:cs="Times New Roman"/>
                <w:sz w:val="20"/>
                <w:szCs w:val="20"/>
              </w:rPr>
              <w:t>, bierność, trudne pytania, ataki personalne, ignorowanie prowadzącego)</w:t>
            </w:r>
          </w:p>
          <w:p w:rsidR="00B56BC4" w:rsidRPr="00B56BC4" w:rsidRDefault="00B56BC4" w:rsidP="00B56BC4">
            <w:pPr>
              <w:pStyle w:val="Akapitzlist"/>
              <w:numPr>
                <w:ilvl w:val="0"/>
                <w:numId w:val="6"/>
              </w:numPr>
              <w:tabs>
                <w:tab w:val="num" w:pos="1440"/>
              </w:tabs>
              <w:spacing w:after="0" w:line="24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B56BC4">
              <w:rPr>
                <w:rFonts w:ascii="Verdana" w:hAnsi="Verdana" w:cs="Times New Roman"/>
                <w:sz w:val="20"/>
                <w:szCs w:val="20"/>
              </w:rPr>
              <w:t>Istota i źródła konfliktów w grupie, indywidualne style rozwiązywania konfliktów i zespołowe style kierowania konfliktami, praktyczne wskazówki dotyczące konstruktywnego rozwiązania konfliktu</w:t>
            </w:r>
          </w:p>
          <w:p w:rsidR="00B56BC4" w:rsidRPr="00B56BC4" w:rsidRDefault="00B56BC4" w:rsidP="00B56BC4">
            <w:pPr>
              <w:pStyle w:val="Akapitzlist"/>
              <w:numPr>
                <w:ilvl w:val="0"/>
                <w:numId w:val="6"/>
              </w:numPr>
              <w:tabs>
                <w:tab w:val="num" w:pos="1440"/>
              </w:tabs>
              <w:spacing w:after="0" w:line="240" w:lineRule="auto"/>
              <w:jc w:val="both"/>
              <w:rPr>
                <w:rFonts w:ascii="Verdana" w:eastAsia="Calibri" w:hAnsi="Verdana" w:cs="Times New Roman"/>
                <w:sz w:val="20"/>
                <w:szCs w:val="20"/>
              </w:rPr>
            </w:pPr>
            <w:r w:rsidRPr="00B56BC4">
              <w:rPr>
                <w:rFonts w:ascii="Verdana" w:hAnsi="Verdana" w:cs="Times New Roman"/>
                <w:sz w:val="20"/>
                <w:szCs w:val="20"/>
              </w:rPr>
              <w:t xml:space="preserve">Prowadzenie dialogu w grupie - </w:t>
            </w:r>
            <w:r w:rsidRPr="00B56BC4">
              <w:rPr>
                <w:rFonts w:ascii="Verdana" w:eastAsia="Calibri" w:hAnsi="Verdana" w:cs="Times New Roman"/>
                <w:sz w:val="20"/>
                <w:szCs w:val="20"/>
              </w:rPr>
              <w:t>wymiar pra</w:t>
            </w:r>
            <w:r w:rsidRPr="00B56BC4">
              <w:rPr>
                <w:rFonts w:ascii="Verdana" w:hAnsi="Verdana" w:cs="Times New Roman"/>
                <w:sz w:val="20"/>
                <w:szCs w:val="20"/>
              </w:rPr>
              <w:t xml:space="preserve">ktyczny. </w:t>
            </w:r>
            <w:r w:rsidRPr="00B56BC4">
              <w:rPr>
                <w:rFonts w:ascii="Verdana" w:eastAsia="Calibri" w:hAnsi="Verdana" w:cs="Times New Roman"/>
                <w:sz w:val="20"/>
                <w:szCs w:val="20"/>
              </w:rPr>
              <w:t xml:space="preserve">Metody dialogu </w:t>
            </w:r>
            <w:r w:rsidRPr="00B56BC4">
              <w:rPr>
                <w:rFonts w:ascii="Verdana" w:hAnsi="Verdana" w:cs="Times New Roman"/>
                <w:sz w:val="20"/>
                <w:szCs w:val="20"/>
              </w:rPr>
              <w:t>– metody aktywizujące</w:t>
            </w:r>
          </w:p>
        </w:tc>
      </w:tr>
      <w:tr w:rsidR="00B56BC4" w:rsidRPr="00372409" w:rsidTr="001A1643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Kolokwium</w:t>
            </w:r>
          </w:p>
        </w:tc>
      </w:tr>
      <w:tr w:rsidR="00B56BC4" w:rsidRPr="00372409" w:rsidTr="001A1643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Literatura podstawowa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A61BD6" w:rsidRDefault="00B56BC4" w:rsidP="001A1643">
            <w:pPr>
              <w:suppressAutoHyphens/>
              <w:spacing w:after="200" w:line="276" w:lineRule="auto"/>
              <w:rPr>
                <w:rFonts w:ascii="Verdana" w:hAnsi="Verdana" w:cs="Calibri"/>
                <w:sz w:val="20"/>
                <w:szCs w:val="20"/>
              </w:rPr>
            </w:pPr>
            <w:r w:rsidRPr="00372409">
              <w:rPr>
                <w:rFonts w:ascii="Verdana" w:hAnsi="Verdana" w:cs="MLMJLB+TimesNewRoman"/>
                <w:sz w:val="20"/>
                <w:szCs w:val="20"/>
              </w:rPr>
              <w:t xml:space="preserve"> </w:t>
            </w:r>
            <w:r w:rsidRPr="00A61BD6">
              <w:rPr>
                <w:rFonts w:ascii="Verdana" w:eastAsia="Calibri" w:hAnsi="Verdana" w:cs="Calibri"/>
                <w:sz w:val="20"/>
                <w:szCs w:val="20"/>
              </w:rPr>
              <w:t xml:space="preserve">B. Dobek-Ostrowska, </w:t>
            </w:r>
            <w:r w:rsidRPr="00A61BD6">
              <w:rPr>
                <w:rFonts w:ascii="Verdana" w:eastAsia="Calibri" w:hAnsi="Verdana" w:cs="Calibri"/>
                <w:i/>
                <w:iCs/>
                <w:sz w:val="20"/>
                <w:szCs w:val="20"/>
              </w:rPr>
              <w:t>Podstawy komunikowania społecznego</w:t>
            </w:r>
            <w:r w:rsidRPr="00A61BD6">
              <w:rPr>
                <w:rFonts w:ascii="Verdana" w:hAnsi="Verdana" w:cs="Calibri"/>
                <w:sz w:val="20"/>
                <w:szCs w:val="20"/>
              </w:rPr>
              <w:t xml:space="preserve">, Wrocław 1999 </w:t>
            </w:r>
          </w:p>
          <w:p w:rsidR="00B56BC4" w:rsidRPr="00A61BD6" w:rsidRDefault="00B56BC4" w:rsidP="001A1643">
            <w:pPr>
              <w:suppressAutoHyphens/>
              <w:spacing w:after="200" w:line="276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A61BD6">
              <w:rPr>
                <w:rFonts w:ascii="Verdana" w:eastAsia="Calibri" w:hAnsi="Verdana" w:cs="Calibri"/>
                <w:sz w:val="20"/>
                <w:szCs w:val="20"/>
              </w:rPr>
              <w:t>J. Stewart (red)</w:t>
            </w:r>
            <w:r w:rsidRPr="00A61BD6">
              <w:rPr>
                <w:rFonts w:ascii="Verdana" w:eastAsia="Calibri" w:hAnsi="Verdana" w:cs="Calibri"/>
                <w:i/>
                <w:sz w:val="20"/>
                <w:szCs w:val="20"/>
              </w:rPr>
              <w:t xml:space="preserve"> Mosty zamiast murów. Podręcznik komunikacji interpersonalnej,</w:t>
            </w:r>
            <w:r w:rsidRPr="00A61BD6">
              <w:rPr>
                <w:rFonts w:ascii="Verdana" w:eastAsia="Calibri" w:hAnsi="Verdana" w:cs="Calibri"/>
                <w:sz w:val="20"/>
                <w:szCs w:val="20"/>
              </w:rPr>
              <w:t xml:space="preserve"> , Warszawa 2010</w:t>
            </w:r>
          </w:p>
          <w:p w:rsidR="00B56BC4" w:rsidRPr="00A61BD6" w:rsidRDefault="00B56BC4" w:rsidP="001A1643">
            <w:pPr>
              <w:suppressAutoHyphens/>
              <w:spacing w:after="200" w:line="276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A61BD6">
              <w:rPr>
                <w:rFonts w:ascii="Verdana" w:hAnsi="Verdana" w:cs="Calibri"/>
                <w:sz w:val="20"/>
                <w:szCs w:val="20"/>
              </w:rPr>
              <w:t xml:space="preserve">R. </w:t>
            </w:r>
            <w:proofErr w:type="spellStart"/>
            <w:r w:rsidRPr="00A61BD6">
              <w:rPr>
                <w:rFonts w:ascii="Verdana" w:hAnsi="Verdana" w:cs="Calibri"/>
                <w:sz w:val="20"/>
                <w:szCs w:val="20"/>
              </w:rPr>
              <w:t>Towalski</w:t>
            </w:r>
            <w:proofErr w:type="spellEnd"/>
            <w:r w:rsidRPr="00A61BD6">
              <w:rPr>
                <w:rFonts w:ascii="Verdana" w:hAnsi="Verdana" w:cs="Calibri"/>
                <w:sz w:val="20"/>
                <w:szCs w:val="20"/>
              </w:rPr>
              <w:t xml:space="preserve"> (red)</w:t>
            </w:r>
            <w:r w:rsidRPr="00A61BD6">
              <w:rPr>
                <w:rFonts w:ascii="Verdana" w:hAnsi="Verdana" w:cs="Calibri"/>
                <w:i/>
                <w:sz w:val="20"/>
                <w:szCs w:val="20"/>
              </w:rPr>
              <w:t xml:space="preserve"> Dialog społeczny. Najnowsze dyskusje i koncepcje</w:t>
            </w:r>
            <w:r w:rsidRPr="00A61BD6">
              <w:rPr>
                <w:rFonts w:ascii="Verdana" w:hAnsi="Verdana" w:cs="Calibri"/>
                <w:sz w:val="20"/>
                <w:szCs w:val="20"/>
              </w:rPr>
              <w:t>, Warszawa 2007</w:t>
            </w:r>
          </w:p>
          <w:p w:rsidR="00B56BC4" w:rsidRPr="00372409" w:rsidRDefault="00B56BC4" w:rsidP="001A1643">
            <w:pPr>
              <w:autoSpaceDE w:val="0"/>
              <w:autoSpaceDN w:val="0"/>
              <w:adjustRightInd w:val="0"/>
              <w:jc w:val="both"/>
              <w:rPr>
                <w:rFonts w:ascii="Verdana" w:hAnsi="Verdana" w:cs="MLMJLB+TimesNewRoman"/>
                <w:sz w:val="20"/>
                <w:szCs w:val="20"/>
              </w:rPr>
            </w:pPr>
          </w:p>
        </w:tc>
      </w:tr>
      <w:tr w:rsidR="00B56BC4" w:rsidRPr="00372409" w:rsidTr="001A1643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BC4" w:rsidRPr="00372409" w:rsidRDefault="00B56BC4" w:rsidP="001A1643">
            <w:pPr>
              <w:rPr>
                <w:rFonts w:ascii="Verdana" w:hAnsi="Verdana"/>
                <w:b/>
                <w:sz w:val="20"/>
                <w:szCs w:val="20"/>
              </w:rPr>
            </w:pPr>
            <w:r w:rsidRPr="00372409"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Pr="00A61BD6" w:rsidRDefault="00B56BC4" w:rsidP="001A1643">
            <w:pPr>
              <w:suppressAutoHyphens/>
              <w:spacing w:after="200" w:line="276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A61BD6">
              <w:rPr>
                <w:rFonts w:ascii="Verdana" w:eastAsia="Calibri" w:hAnsi="Verdana" w:cs="Calibri"/>
                <w:sz w:val="20"/>
                <w:szCs w:val="20"/>
              </w:rPr>
              <w:t xml:space="preserve">M. Śnieżyński , </w:t>
            </w:r>
            <w:r w:rsidRPr="00A61BD6">
              <w:rPr>
                <w:rFonts w:ascii="Verdana" w:eastAsia="Calibri" w:hAnsi="Verdana" w:cs="Calibri"/>
                <w:i/>
                <w:iCs/>
                <w:sz w:val="20"/>
                <w:szCs w:val="20"/>
              </w:rPr>
              <w:t>Sztuka dialogu</w:t>
            </w:r>
            <w:r w:rsidRPr="00A61BD6">
              <w:rPr>
                <w:rFonts w:ascii="Verdana" w:eastAsia="Calibri" w:hAnsi="Verdana" w:cs="Calibri"/>
                <w:sz w:val="20"/>
                <w:szCs w:val="20"/>
              </w:rPr>
              <w:t>, Kraków 2005</w:t>
            </w:r>
          </w:p>
          <w:p w:rsidR="00B56BC4" w:rsidRPr="00A61BD6" w:rsidRDefault="00B56BC4" w:rsidP="001A1643">
            <w:pPr>
              <w:suppressAutoHyphens/>
              <w:spacing w:after="200" w:line="276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A61BD6">
              <w:rPr>
                <w:rFonts w:ascii="Verdana" w:hAnsi="Verdana" w:cs="Calibri"/>
                <w:sz w:val="20"/>
                <w:szCs w:val="20"/>
              </w:rPr>
              <w:t xml:space="preserve">M. </w:t>
            </w:r>
            <w:proofErr w:type="spellStart"/>
            <w:r w:rsidRPr="00A61BD6">
              <w:rPr>
                <w:rFonts w:ascii="Verdana" w:hAnsi="Verdana" w:cs="Calibri"/>
                <w:sz w:val="20"/>
                <w:szCs w:val="20"/>
              </w:rPr>
              <w:t>McKay</w:t>
            </w:r>
            <w:proofErr w:type="spellEnd"/>
            <w:r w:rsidRPr="00A61BD6">
              <w:rPr>
                <w:rFonts w:ascii="Verdana" w:hAnsi="Verdana" w:cs="Calibri"/>
                <w:sz w:val="20"/>
                <w:szCs w:val="20"/>
              </w:rPr>
              <w:t xml:space="preserve">, M. Davis, P. </w:t>
            </w:r>
            <w:proofErr w:type="spellStart"/>
            <w:r w:rsidRPr="00A61BD6">
              <w:rPr>
                <w:rFonts w:ascii="Verdana" w:hAnsi="Verdana" w:cs="Calibri"/>
                <w:sz w:val="20"/>
                <w:szCs w:val="20"/>
              </w:rPr>
              <w:t>Fning</w:t>
            </w:r>
            <w:proofErr w:type="spellEnd"/>
            <w:r w:rsidRPr="00A61BD6">
              <w:rPr>
                <w:rFonts w:ascii="Verdana" w:hAnsi="Verdana" w:cs="Calibri"/>
                <w:sz w:val="20"/>
                <w:szCs w:val="20"/>
              </w:rPr>
              <w:t xml:space="preserve">, </w:t>
            </w:r>
            <w:r w:rsidRPr="00A61BD6">
              <w:rPr>
                <w:rFonts w:ascii="Verdana" w:hAnsi="Verdana" w:cs="Calibri"/>
                <w:i/>
                <w:sz w:val="20"/>
                <w:szCs w:val="20"/>
              </w:rPr>
              <w:t>Sztuka skutecznego porozumiewania się</w:t>
            </w:r>
            <w:r w:rsidRPr="00A61BD6">
              <w:rPr>
                <w:rFonts w:ascii="Verdana" w:hAnsi="Verdana" w:cs="Calibri"/>
                <w:sz w:val="20"/>
                <w:szCs w:val="20"/>
              </w:rPr>
              <w:t>, Gdańsk 2001</w:t>
            </w:r>
          </w:p>
          <w:p w:rsidR="00B56BC4" w:rsidRPr="00A61BD6" w:rsidRDefault="00B56BC4" w:rsidP="001A1643">
            <w:pPr>
              <w:suppressAutoHyphens/>
              <w:spacing w:after="200" w:line="276" w:lineRule="auto"/>
              <w:rPr>
                <w:rFonts w:ascii="Verdana" w:eastAsia="Calibri" w:hAnsi="Verdana" w:cs="Calibri"/>
                <w:sz w:val="20"/>
                <w:szCs w:val="20"/>
              </w:rPr>
            </w:pPr>
            <w:r w:rsidRPr="00A61BD6">
              <w:rPr>
                <w:rFonts w:ascii="Verdana" w:hAnsi="Verdana" w:cs="Calibri"/>
                <w:sz w:val="20"/>
                <w:szCs w:val="20"/>
              </w:rPr>
              <w:t xml:space="preserve">J. Kłoczowski, </w:t>
            </w:r>
            <w:r w:rsidRPr="00A61BD6">
              <w:rPr>
                <w:rFonts w:ascii="Verdana" w:hAnsi="Verdana" w:cs="Calibri"/>
                <w:bCs/>
                <w:i/>
                <w:sz w:val="20"/>
                <w:szCs w:val="20"/>
              </w:rPr>
              <w:t>Filozofia dialogu,</w:t>
            </w:r>
            <w:r w:rsidRPr="00A61BD6">
              <w:rPr>
                <w:rFonts w:ascii="Verdana" w:hAnsi="Verdana" w:cs="Calibri"/>
                <w:bCs/>
                <w:sz w:val="20"/>
                <w:szCs w:val="20"/>
              </w:rPr>
              <w:t xml:space="preserve"> Poznań 2005 </w:t>
            </w:r>
          </w:p>
          <w:p w:rsidR="00B56BC4" w:rsidRPr="00372409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56BC4" w:rsidRPr="00372409" w:rsidTr="001A1643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B56BC4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</w:p>
          <w:p w:rsidR="00B56BC4" w:rsidRPr="002F1DB1" w:rsidRDefault="00B56BC4" w:rsidP="001A1643">
            <w:pPr>
              <w:jc w:val="center"/>
              <w:rPr>
                <w:sz w:val="16"/>
                <w:szCs w:val="16"/>
              </w:rPr>
            </w:pPr>
            <w:r w:rsidRPr="002F1DB1">
              <w:rPr>
                <w:sz w:val="16"/>
                <w:szCs w:val="16"/>
              </w:rPr>
              <w:t>.....................................................       .........................................................................................................................................</w:t>
            </w:r>
          </w:p>
          <w:p w:rsidR="00B56BC4" w:rsidRPr="00B56BC4" w:rsidRDefault="00B56BC4" w:rsidP="001A1643">
            <w:pPr>
              <w:rPr>
                <w:rFonts w:ascii="Verdana" w:hAnsi="Verdana"/>
                <w:sz w:val="20"/>
                <w:szCs w:val="20"/>
              </w:rPr>
            </w:pPr>
            <w:r w:rsidRPr="002F1DB1">
              <w:rPr>
                <w:sz w:val="16"/>
                <w:szCs w:val="16"/>
              </w:rPr>
              <w:t xml:space="preserve">                                                   data                                               </w:t>
            </w:r>
            <w:r>
              <w:rPr>
                <w:sz w:val="16"/>
                <w:szCs w:val="16"/>
              </w:rPr>
              <w:t xml:space="preserve">    </w:t>
            </w:r>
            <w:r w:rsidRPr="002F1DB1">
              <w:rPr>
                <w:sz w:val="16"/>
                <w:szCs w:val="16"/>
              </w:rPr>
              <w:t xml:space="preserve">  podpis </w:t>
            </w:r>
            <w:r>
              <w:rPr>
                <w:sz w:val="16"/>
                <w:szCs w:val="16"/>
              </w:rPr>
              <w:t xml:space="preserve">prowadzącego przedmiot/ </w:t>
            </w:r>
            <w:r w:rsidRPr="002F1DB1">
              <w:rPr>
                <w:sz w:val="16"/>
                <w:szCs w:val="16"/>
              </w:rPr>
              <w:t>koordynatora przedmiotu</w:t>
            </w:r>
            <w:r>
              <w:rPr>
                <w:sz w:val="16"/>
                <w:szCs w:val="16"/>
              </w:rPr>
              <w:t>*</w:t>
            </w:r>
          </w:p>
        </w:tc>
      </w:tr>
    </w:tbl>
    <w:p w:rsidR="00314523" w:rsidRDefault="00314523"/>
    <w:sectPr w:rsidR="00314523" w:rsidSect="005473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LMJLB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40754"/>
    <w:multiLevelType w:val="hybridMultilevel"/>
    <w:tmpl w:val="6E5639D6"/>
    <w:lvl w:ilvl="0" w:tplc="A57E74C0">
      <w:start w:val="1"/>
      <w:numFmt w:val="decimal"/>
      <w:lvlText w:val="%1."/>
      <w:lvlJc w:val="left"/>
      <w:pPr>
        <w:ind w:left="1080" w:hanging="360"/>
      </w:pPr>
      <w:rPr>
        <w:rFonts w:ascii="Calibri" w:eastAsia="Times New Roman" w:hAnsi="Calibri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B95A84"/>
    <w:multiLevelType w:val="hybridMultilevel"/>
    <w:tmpl w:val="CF6027F4"/>
    <w:lvl w:ilvl="0" w:tplc="72FC9C4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CE16E4"/>
    <w:multiLevelType w:val="hybridMultilevel"/>
    <w:tmpl w:val="D4A69A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3E17B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DC4456">
      <w:start w:val="1"/>
      <w:numFmt w:val="bullet"/>
      <w:lvlText w:val="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3E4C54"/>
    <w:multiLevelType w:val="hybridMultilevel"/>
    <w:tmpl w:val="5C688F3C"/>
    <w:lvl w:ilvl="0" w:tplc="2E4452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964C6F"/>
    <w:multiLevelType w:val="hybridMultilevel"/>
    <w:tmpl w:val="8DCEAC50"/>
    <w:lvl w:ilvl="0" w:tplc="A57E74C0">
      <w:start w:val="1"/>
      <w:numFmt w:val="decimal"/>
      <w:lvlText w:val="%1."/>
      <w:lvlJc w:val="left"/>
      <w:pPr>
        <w:ind w:left="1080" w:hanging="360"/>
      </w:pPr>
      <w:rPr>
        <w:rFonts w:ascii="Calibri" w:eastAsia="Times New Roman" w:hAnsi="Calibri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DC804C3"/>
    <w:multiLevelType w:val="hybridMultilevel"/>
    <w:tmpl w:val="317242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3E17B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DC4456">
      <w:start w:val="1"/>
      <w:numFmt w:val="bullet"/>
      <w:lvlText w:val="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07B"/>
    <w:rsid w:val="00314523"/>
    <w:rsid w:val="0047707B"/>
    <w:rsid w:val="004E5D91"/>
    <w:rsid w:val="00A61BD6"/>
    <w:rsid w:val="00A67B3D"/>
    <w:rsid w:val="00B5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0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7707B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semiHidden/>
    <w:unhideWhenUsed/>
    <w:rsid w:val="00A61B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61BD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56BC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0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7707B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semiHidden/>
    <w:unhideWhenUsed/>
    <w:rsid w:val="00A61B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61BD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56BC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1534</Words>
  <Characters>9209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2012-01-20T18:54:00Z</dcterms:created>
  <dcterms:modified xsi:type="dcterms:W3CDTF">2012-01-22T18:50:00Z</dcterms:modified>
</cp:coreProperties>
</file>