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A54" w:rsidRDefault="00684A54" w:rsidP="00684A54"/>
    <w:p w:rsidR="00684A54" w:rsidRDefault="00684A54" w:rsidP="00684A54"/>
    <w:p w:rsidR="00684A54" w:rsidRDefault="00684A54" w:rsidP="00684A54"/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3374"/>
        <w:gridCol w:w="3372"/>
      </w:tblGrid>
      <w:tr w:rsidR="00684A54" w:rsidTr="00231B55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684A54" w:rsidRDefault="00684A54" w:rsidP="00231B55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684A54" w:rsidRDefault="00684A54" w:rsidP="00231B55">
            <w:r>
              <w:rPr>
                <w:sz w:val="22"/>
                <w:szCs w:val="22"/>
              </w:rPr>
              <w:t> 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>Analiza dzieła muzycznego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>wypełnia instytut/katedra</w:t>
            </w:r>
          </w:p>
        </w:tc>
      </w:tr>
      <w:tr w:rsidR="00684A54" w:rsidTr="00231B55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684A54" w:rsidRDefault="00684A54" w:rsidP="00231B55">
            <w:pPr>
              <w:rPr>
                <w:b/>
                <w:i/>
              </w:rPr>
            </w:pP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/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>Instytut Edukacji Muzycznej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>Edukacja Artystyczna w zakresie sztuki muzycznej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t>Edukacja muzyczna, muzyka estradowa, dyrygentura chóralna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>studia pierwszego stopnia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>Stacjonarne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 xml:space="preserve"> III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 xml:space="preserve"> 5</w:t>
            </w:r>
            <w:r w:rsidR="000D4E5A">
              <w:rPr>
                <w:sz w:val="22"/>
                <w:szCs w:val="22"/>
              </w:rPr>
              <w:t>/zimowy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84A54" w:rsidTr="00231B55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684A54" w:rsidRDefault="00684A54" w:rsidP="00231B5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684A54">
            <w:r>
              <w:rPr>
                <w:sz w:val="22"/>
                <w:szCs w:val="22"/>
              </w:rPr>
              <w:t>Ad. dr Marlena Winnicka</w:t>
            </w:r>
          </w:p>
        </w:tc>
      </w:tr>
      <w:tr w:rsidR="00684A54" w:rsidTr="00231B55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684A54" w:rsidRDefault="00684A54" w:rsidP="00231B5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0D4E5A" w:rsidP="00231B55">
            <w:pPr>
              <w:jc w:val="both"/>
            </w:pPr>
            <w:r>
              <w:rPr>
                <w:sz w:val="22"/>
                <w:szCs w:val="22"/>
              </w:rPr>
              <w:t>3</w:t>
            </w:r>
            <w:r w:rsidR="00684A54">
              <w:rPr>
                <w:sz w:val="22"/>
                <w:szCs w:val="22"/>
              </w:rPr>
              <w:t>0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jc w:val="both"/>
            </w:pPr>
            <w:r>
              <w:rPr>
                <w:sz w:val="22"/>
                <w:szCs w:val="22"/>
              </w:rPr>
              <w:t>liczba punktów zgodna z planem studiów; punkty są przypisane wszystkim przedmiotom zgodnie z zasadą, że  nakład pracy przeciętnego studenta przypadający na semestr odpowiada 27-</w:t>
            </w:r>
            <w:smartTag w:uri="urn:schemas-microsoft-com:office:smarttags" w:element="metricconverter">
              <w:smartTagPr>
                <w:attr w:name="ProductID" w:val="33, a"/>
              </w:smartTagPr>
              <w:r>
                <w:rPr>
                  <w:sz w:val="22"/>
                  <w:szCs w:val="22"/>
                </w:rPr>
                <w:t>33, a</w:t>
              </w:r>
            </w:smartTag>
            <w:r>
              <w:rPr>
                <w:sz w:val="22"/>
                <w:szCs w:val="22"/>
              </w:rPr>
              <w:t xml:space="preserve"> na rok akademicki – 60 punktom ECTS.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jc w:val="both"/>
            </w:pPr>
            <w:r>
              <w:rPr>
                <w:sz w:val="22"/>
                <w:szCs w:val="22"/>
              </w:rPr>
              <w:t>wykład, ćwiczenia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jc w:val="both"/>
            </w:pPr>
            <w:r>
              <w:rPr>
                <w:sz w:val="22"/>
                <w:szCs w:val="22"/>
              </w:rPr>
              <w:t>zaliczenie z oceną, egzamin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jc w:val="both"/>
            </w:pPr>
            <w:r>
              <w:rPr>
                <w:sz w:val="22"/>
                <w:szCs w:val="22"/>
              </w:rPr>
              <w:t>przedmiot podstawowy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jc w:val="both"/>
            </w:pPr>
            <w:r>
              <w:rPr>
                <w:sz w:val="22"/>
                <w:szCs w:val="22"/>
              </w:rPr>
              <w:t> Polski</w:t>
            </w:r>
          </w:p>
        </w:tc>
      </w:tr>
      <w:tr w:rsidR="00684A54" w:rsidTr="00231B55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684A54" w:rsidRDefault="00684A54" w:rsidP="00231B5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684A54" w:rsidTr="00231B55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jc w:val="both"/>
            </w:pPr>
            <w:r>
              <w:rPr>
                <w:sz w:val="22"/>
                <w:szCs w:val="22"/>
              </w:rPr>
              <w:t>Zasady muzyki, harmonia klasyczna, historia muzyki</w:t>
            </w:r>
          </w:p>
        </w:tc>
      </w:tr>
      <w:tr w:rsidR="00684A54" w:rsidTr="00231B55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pStyle w:val="BodyText"/>
              <w:ind w:firstLine="708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Program nauczania przedmiotu </w:t>
            </w:r>
            <w:r w:rsidRPr="008F32CA">
              <w:rPr>
                <w:i/>
                <w:sz w:val="20"/>
                <w:szCs w:val="20"/>
              </w:rPr>
              <w:t>Analiza dzieła muzycznego</w:t>
            </w:r>
            <w:r w:rsidRPr="008F32CA">
              <w:rPr>
                <w:sz w:val="20"/>
                <w:szCs w:val="20"/>
              </w:rPr>
              <w:t xml:space="preserve"> ma na celu świadomą percepcję form dzieł muzycznych. Jest to pomocne w rozumieniu utworów służących jako materiał na przedmiocie dyrygowanie, chór oraz wykonywanych na instrumencie.</w:t>
            </w:r>
          </w:p>
          <w:p w:rsidR="00B27DE5" w:rsidRDefault="00B27DE5" w:rsidP="00B27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Wiedza-Student: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dostrzega rodzaje stylów muzycznych, 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-rozpoznaje gatunki i formy muzyczne,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porusza się biegle w zagadnieniach kształtowania materiału muzycznego,</w:t>
            </w: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przyswaja </w:t>
            </w: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wskazuje różnice pomiędzy techniką a fakturą utworu muzycznego, </w:t>
            </w: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-wymienia rodzaje form muzycznych,</w:t>
            </w: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-charakteryzuje specyficzne cechy danych form muzycznych,</w:t>
            </w: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wykazuje się znajomością budowy utworu muzycznego.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Umiejętności-Student</w:t>
            </w:r>
            <w:r>
              <w:rPr>
                <w:sz w:val="20"/>
                <w:szCs w:val="20"/>
              </w:rPr>
              <w:t>: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-stosuje w praktyce wyuczoną wiedzę teoretyczną,</w:t>
            </w: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potrafi wykorzystać zdobytą wiedzę podczas  dyskusji na temat wiedzy ogólnomuzycznej,</w:t>
            </w: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wdraża zdobytą wiedzę w zagadnienia związane z innymi przedmiotami, np. w harmonii, analizie muzycznej,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-rozumie i świadomie  odbiera utwór muzyczny słuchowo i podczas odbioru wizualnego,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-posługuje się fachowym słownictwem podczas percepcji werbalnej dzieła muzycznego,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porównuje cechy mikro- i makroformale,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omawia budowę formalną utworu muzycznego,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-opisuje cechy budowy formalnej utworu,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-sporządza wykres budowy formalnej utworu,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-konkretyzuje wnioski dotyczące utworu powstałe na skutek zebrania danych cech i właściwości, 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-wykorzystuje nabyte umiejętności podczas  prowadzenia lekcji muzyki w szkole podstawowej lub gimnazjum, wykorzystujenabyte umiejętności w komunikacji pomiędzy muzykami, chórzystami i innymi uczestnikami różnych zespołów muzycznych i grup.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Kompetencje społeczne-Student</w:t>
            </w:r>
            <w:r>
              <w:rPr>
                <w:sz w:val="20"/>
                <w:szCs w:val="20"/>
              </w:rPr>
              <w:t>: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-Prezentuje twórczą postawę wobec innych studentów,</w:t>
            </w:r>
          </w:p>
          <w:p w:rsidR="00067A2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-wykazuje kreatywność w myśleniu i wyrażaniu wniosków,</w:t>
            </w:r>
          </w:p>
          <w:p w:rsidR="00067A25" w:rsidRDefault="00067A25" w:rsidP="00067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-trafnie wyraża swoje opinie,</w:t>
            </w:r>
          </w:p>
          <w:p w:rsidR="00B27DE5" w:rsidRDefault="00067A2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-analizuje wypowiedzi innych studentów,</w:t>
            </w:r>
            <w:r w:rsidR="00B27DE5">
              <w:rPr>
                <w:sz w:val="20"/>
                <w:szCs w:val="20"/>
              </w:rPr>
              <w:t xml:space="preserve"> 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-jest zdolny do wyrażania ocen na temat opinii innych studentów w grupie,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-wykazuje świadomość uczestniczenia i wyrażania swoich opinii w grupie,</w:t>
            </w:r>
          </w:p>
          <w:p w:rsidR="00B27DE5" w:rsidRDefault="00B27DE5" w:rsidP="00B27D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-jest otwarty na wyzwolenie twórczej postawy jako skutecznej metody przeciwdziałania bierności, przeciążeniom i konfliktom, jakie pojawiają się w zespołowej działalności muzycznej.</w:t>
            </w:r>
          </w:p>
          <w:p w:rsidR="00B27DE5" w:rsidRDefault="00B27DE5" w:rsidP="00B27DE5">
            <w:pPr>
              <w:pStyle w:val="BodyText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B7E13" w:rsidRPr="00F07B58" w:rsidRDefault="00EB7E13" w:rsidP="00B27DE5">
            <w:pPr>
              <w:rPr>
                <w:sz w:val="20"/>
                <w:szCs w:val="20"/>
              </w:rPr>
            </w:pPr>
          </w:p>
        </w:tc>
      </w:tr>
      <w:tr w:rsidR="00684A54" w:rsidTr="00231B55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Pr="008F32CA" w:rsidRDefault="00684A54" w:rsidP="00231B55">
            <w:pPr>
              <w:pStyle w:val="List2"/>
              <w:ind w:hanging="206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a.</w:t>
            </w:r>
            <w:r w:rsidRPr="008F32CA">
              <w:rPr>
                <w:sz w:val="20"/>
                <w:szCs w:val="20"/>
              </w:rPr>
              <w:tab/>
              <w:t>Pojęcie analizy muzycznej i jej związek z estetyką, historią muzyki, teorią kompozycji i krytyką.</w:t>
            </w:r>
          </w:p>
          <w:p w:rsidR="00684A54" w:rsidRPr="008F32CA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b.   Zdobycie podstawowych wiadomości dotyczących różnych typów form i gatunków.</w:t>
            </w:r>
          </w:p>
          <w:p w:rsidR="00684A54" w:rsidRPr="008F32CA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c. Poznanie różnorodnych technik kompozytorskich służących do budowy dzieła muzycznego.</w:t>
            </w:r>
          </w:p>
          <w:p w:rsidR="00684A54" w:rsidRPr="008F32CA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 </w:t>
            </w:r>
            <w:r w:rsidRPr="008F32CA">
              <w:rPr>
                <w:sz w:val="20"/>
                <w:szCs w:val="20"/>
              </w:rPr>
              <w:t>Zapoznanie się z procesem analitycznym utworów w systemie dur-moll i należących do innych systemów.</w:t>
            </w:r>
          </w:p>
          <w:p w:rsidR="00684A54" w:rsidRPr="008F32CA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e.   Umiejętność określenia formy na podstawie słuchowej analizy utworu.</w:t>
            </w:r>
          </w:p>
          <w:p w:rsidR="00684A54" w:rsidRPr="00DE7042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f.    Spojrzenie na estetyczny as</w:t>
            </w:r>
            <w:r>
              <w:rPr>
                <w:sz w:val="20"/>
                <w:szCs w:val="20"/>
              </w:rPr>
              <w:t>pekt analizowanych utworów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jc w:val="both"/>
            </w:pPr>
            <w:r>
              <w:rPr>
                <w:sz w:val="22"/>
                <w:szCs w:val="22"/>
              </w:rPr>
              <w:t>Wykład, obserwacja, dyskusja</w:t>
            </w:r>
          </w:p>
        </w:tc>
      </w:tr>
      <w:tr w:rsidR="00684A54" w:rsidTr="00231B55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Pr="008F32CA" w:rsidRDefault="00684A54" w:rsidP="00231B55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1.Uczestnictwo w zajęciach.</w:t>
            </w:r>
          </w:p>
          <w:p w:rsidR="00684A54" w:rsidRPr="008F32CA" w:rsidRDefault="00684A54" w:rsidP="00231B55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2.Znajomość treści wykładów i literatury podstawowej.</w:t>
            </w:r>
          </w:p>
          <w:p w:rsidR="00684A54" w:rsidRPr="008F32CA" w:rsidRDefault="00684A54" w:rsidP="00231B55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3.Rozumienie pojęć, definicji oraz modeli formalnych analizowanych utworów (sprawdzian pisemny).</w:t>
            </w:r>
          </w:p>
          <w:p w:rsidR="00684A54" w:rsidRPr="00DE7042" w:rsidRDefault="00684A54" w:rsidP="00231B55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4.Umiejętność analizy utworów pisanych w systemie dur-moll i spoza tego systemu na podstawie percepcji słuchowej i nutowej (prace pisemne i ustne).</w:t>
            </w:r>
          </w:p>
        </w:tc>
      </w:tr>
      <w:tr w:rsidR="00684A54" w:rsidTr="00231B55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684A54" w:rsidRDefault="00684A54" w:rsidP="00231B5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Pr="008F32CA" w:rsidRDefault="00684A54" w:rsidP="00684A54">
            <w:pPr>
              <w:pStyle w:val="ListBullet2"/>
              <w:numPr>
                <w:ilvl w:val="0"/>
                <w:numId w:val="5"/>
              </w:numPr>
              <w:tabs>
                <w:tab w:val="clear" w:pos="720"/>
              </w:tabs>
              <w:ind w:left="1080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  <w:r w:rsidRPr="008F32CA">
              <w:rPr>
                <w:sz w:val="20"/>
                <w:szCs w:val="20"/>
              </w:rPr>
              <w:t xml:space="preserve">D. Wójcik, </w:t>
            </w:r>
            <w:r w:rsidRPr="008F32CA">
              <w:rPr>
                <w:i/>
                <w:sz w:val="20"/>
                <w:szCs w:val="20"/>
              </w:rPr>
              <w:t>ABC form muzycznych</w:t>
            </w:r>
            <w:r w:rsidRPr="008F32CA">
              <w:rPr>
                <w:sz w:val="20"/>
                <w:szCs w:val="20"/>
              </w:rPr>
              <w:t xml:space="preserve">, Musica Iagellonica, Kraków </w:t>
            </w:r>
            <w:r w:rsidRPr="008F32CA">
              <w:rPr>
                <w:sz w:val="20"/>
                <w:szCs w:val="20"/>
              </w:rPr>
              <w:lastRenderedPageBreak/>
              <w:t>1999.</w:t>
            </w:r>
          </w:p>
          <w:p w:rsidR="00684A54" w:rsidRPr="00DE7042" w:rsidRDefault="00684A54" w:rsidP="00684A54">
            <w:pPr>
              <w:pStyle w:val="ListBullet2"/>
              <w:numPr>
                <w:ilvl w:val="0"/>
                <w:numId w:val="5"/>
              </w:numPr>
              <w:tabs>
                <w:tab w:val="clear" w:pos="720"/>
                <w:tab w:val="num" w:pos="1080"/>
              </w:tabs>
              <w:ind w:left="108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D. Wójcik, </w:t>
            </w:r>
            <w:r w:rsidRPr="008F32CA">
              <w:rPr>
                <w:i/>
                <w:sz w:val="20"/>
                <w:szCs w:val="20"/>
              </w:rPr>
              <w:t xml:space="preserve">ABC form muzycznych. Analizy, </w:t>
            </w:r>
            <w:r w:rsidRPr="008F32CA">
              <w:rPr>
                <w:sz w:val="20"/>
                <w:szCs w:val="20"/>
              </w:rPr>
              <w:t>Musica Iagellonica, Kraków 2005.</w:t>
            </w:r>
          </w:p>
        </w:tc>
      </w:tr>
      <w:tr w:rsidR="00684A54" w:rsidTr="00231B55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Literatura uzupełniająca (w tym portale internetowe)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Pr="008F32CA" w:rsidRDefault="00684A54" w:rsidP="00231B55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  <w:r>
              <w:rPr>
                <w:sz w:val="20"/>
                <w:szCs w:val="20"/>
              </w:rPr>
              <w:t>1</w:t>
            </w:r>
            <w:r w:rsidRPr="008F32CA">
              <w:rPr>
                <w:sz w:val="20"/>
                <w:szCs w:val="20"/>
              </w:rPr>
              <w:t xml:space="preserve">.M. Podhajski,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PWN, Warszawa 1996.</w:t>
            </w:r>
          </w:p>
          <w:p w:rsidR="00684A54" w:rsidRPr="008F32CA" w:rsidRDefault="00684A54" w:rsidP="00231B55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8F32CA">
              <w:rPr>
                <w:sz w:val="20"/>
                <w:szCs w:val="20"/>
              </w:rPr>
              <w:t xml:space="preserve">.A. Frączkiewicz, F. Skołyszewski,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PWM, Kraków, 1988.</w:t>
            </w:r>
          </w:p>
          <w:p w:rsidR="00684A54" w:rsidRPr="008F32CA" w:rsidRDefault="00684A54" w:rsidP="00231B55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8F32CA">
              <w:rPr>
                <w:sz w:val="20"/>
                <w:szCs w:val="20"/>
              </w:rPr>
              <w:t xml:space="preserve">J. Chomiński,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tom I i II, PWM, Kraków 1987.</w:t>
            </w:r>
          </w:p>
          <w:p w:rsidR="00684A54" w:rsidRPr="008F32CA" w:rsidRDefault="00684A54" w:rsidP="00231B55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8F32CA">
              <w:rPr>
                <w:sz w:val="20"/>
                <w:szCs w:val="20"/>
              </w:rPr>
              <w:t xml:space="preserve">T. Zieliński, </w:t>
            </w:r>
            <w:r w:rsidRPr="008F32CA">
              <w:rPr>
                <w:i/>
                <w:sz w:val="20"/>
                <w:szCs w:val="20"/>
              </w:rPr>
              <w:t>Style, kierunki i twórcy muzyki XX wieku</w:t>
            </w:r>
            <w:r w:rsidRPr="008F32CA">
              <w:rPr>
                <w:sz w:val="20"/>
                <w:szCs w:val="20"/>
              </w:rPr>
              <w:t>, Wyd. COMUK, Warszawa 1973.</w:t>
            </w:r>
          </w:p>
          <w:p w:rsidR="00684A54" w:rsidRPr="00DE7042" w:rsidRDefault="00684A54" w:rsidP="00231B55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8F32CA">
              <w:rPr>
                <w:sz w:val="20"/>
                <w:szCs w:val="20"/>
              </w:rPr>
              <w:t xml:space="preserve">.S. Łobaczewska, </w:t>
            </w:r>
            <w:r w:rsidRPr="008F32CA">
              <w:rPr>
                <w:i/>
                <w:sz w:val="20"/>
                <w:szCs w:val="20"/>
              </w:rPr>
              <w:t>Zarys historii form muzycznych. Próba ujęcia socjologicznego</w:t>
            </w:r>
            <w:r w:rsidRPr="008F32CA">
              <w:rPr>
                <w:sz w:val="20"/>
                <w:szCs w:val="20"/>
              </w:rPr>
              <w:t>, PWM, Kraków 1950.</w:t>
            </w:r>
          </w:p>
        </w:tc>
      </w:tr>
      <w:tr w:rsidR="00684A54" w:rsidTr="00231B55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.........................................................................................................................................</w:t>
            </w:r>
          </w:p>
          <w:p w:rsidR="00684A54" w:rsidRDefault="00684A54" w:rsidP="00231B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przedmiot/ koordynatora przedmiotu*</w:t>
            </w:r>
          </w:p>
        </w:tc>
      </w:tr>
    </w:tbl>
    <w:p w:rsidR="00684A54" w:rsidRDefault="00684A54" w:rsidP="00684A54"/>
    <w:p w:rsidR="00684A54" w:rsidRDefault="00684A54" w:rsidP="00684A54">
      <w:pPr>
        <w:rPr>
          <w:sz w:val="28"/>
          <w:szCs w:val="28"/>
        </w:rPr>
      </w:pPr>
      <w:r>
        <w:rPr>
          <w:sz w:val="28"/>
          <w:szCs w:val="28"/>
        </w:rPr>
        <w:t>*</w:t>
      </w:r>
    </w:p>
    <w:p w:rsidR="00684A54" w:rsidRDefault="00684A54" w:rsidP="00684A54">
      <w:pPr>
        <w:rPr>
          <w:sz w:val="22"/>
          <w:szCs w:val="22"/>
        </w:rPr>
      </w:pPr>
      <w:r>
        <w:t xml:space="preserve">1. </w:t>
      </w:r>
      <w:r>
        <w:rPr>
          <w:sz w:val="22"/>
          <w:szCs w:val="22"/>
        </w:rPr>
        <w:t>opis przedmiotu jest podpisywany przez prowadzącego przedmiot w przypadku, gdy dany      przedmiot jest prowadzony wyłącznie przez jedną osobę</w:t>
      </w:r>
    </w:p>
    <w:p w:rsidR="00684A54" w:rsidRDefault="00684A54" w:rsidP="00684A54">
      <w:pPr>
        <w:rPr>
          <w:sz w:val="22"/>
          <w:szCs w:val="22"/>
        </w:rPr>
      </w:pPr>
      <w:r>
        <w:rPr>
          <w:sz w:val="22"/>
          <w:szCs w:val="22"/>
        </w:rPr>
        <w:t>2. opis przedmiotu jest podpisywany przez koordynatora przedmiotu w przypadku, gdy dany      przedmiot jest prowadzony przez więcej niż jedną osobę np. ze względu na różne formy      realizacji przedmiotu (wykład + ćwiczenia)</w:t>
      </w:r>
    </w:p>
    <w:p w:rsidR="00684A54" w:rsidRDefault="00684A54" w:rsidP="00684A54">
      <w:pPr>
        <w:rPr>
          <w:sz w:val="22"/>
          <w:szCs w:val="22"/>
        </w:rPr>
      </w:pPr>
      <w:r>
        <w:rPr>
          <w:sz w:val="22"/>
          <w:szCs w:val="22"/>
        </w:rPr>
        <w:t>3. przez koordynatora przedmiotu należy rozumieć osobę odpowiedzialną za przeprowadzenie     całego przedmiotu niezależnie od jego formy.</w:t>
      </w:r>
    </w:p>
    <w:p w:rsidR="00684A54" w:rsidRDefault="00684A54" w:rsidP="00684A54"/>
    <w:p w:rsidR="00684A54" w:rsidRDefault="00684A54" w:rsidP="00684A54"/>
    <w:p w:rsidR="00684A54" w:rsidRDefault="00684A54" w:rsidP="00684A54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:rsidR="00684A54" w:rsidRDefault="00684A54" w:rsidP="00684A54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Rektora UKW Nr 48/2009/2010</w:t>
      </w:r>
    </w:p>
    <w:p w:rsidR="00684A54" w:rsidRDefault="00684A54" w:rsidP="00684A54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14 czerwca 2010 r.</w:t>
      </w:r>
    </w:p>
    <w:p w:rsidR="00684A54" w:rsidRDefault="00684A54" w:rsidP="00684A54"/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0"/>
        <w:gridCol w:w="7000"/>
      </w:tblGrid>
      <w:tr w:rsidR="00684A54" w:rsidTr="00231B55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684A54" w:rsidRDefault="00684A54" w:rsidP="00231B55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684A54" w:rsidRDefault="00684A54" w:rsidP="00231B55">
            <w:pPr>
              <w:jc w:val="center"/>
            </w:pPr>
          </w:p>
        </w:tc>
      </w:tr>
      <w:tr w:rsidR="00684A54" w:rsidTr="00231B5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r>
              <w:rPr>
                <w:sz w:val="22"/>
                <w:szCs w:val="22"/>
              </w:rPr>
              <w:t>Analiza dzieła muzycznego</w:t>
            </w:r>
          </w:p>
        </w:tc>
      </w:tr>
      <w:tr w:rsidR="00684A54" w:rsidTr="00231B5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bookmarkStart w:id="0" w:name="_GoBack"/>
            <w:bookmarkEnd w:id="0"/>
            <w:r>
              <w:rPr>
                <w:sz w:val="22"/>
                <w:szCs w:val="22"/>
              </w:rPr>
              <w:t>ćwiczenia</w:t>
            </w:r>
          </w:p>
        </w:tc>
      </w:tr>
      <w:tr w:rsidR="00684A54" w:rsidTr="00231B5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/>
        </w:tc>
      </w:tr>
      <w:tr w:rsidR="00684A54" w:rsidTr="00231B55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684A54" w:rsidRDefault="00684A54" w:rsidP="00231B5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684A54" w:rsidTr="00231B5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684A54">
            <w:r>
              <w:rPr>
                <w:sz w:val="22"/>
                <w:szCs w:val="22"/>
              </w:rPr>
              <w:t>Ad dr Marlena Winnicka</w:t>
            </w:r>
          </w:p>
        </w:tc>
      </w:tr>
      <w:tr w:rsidR="00684A54" w:rsidTr="00231B55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684A54" w:rsidRDefault="00684A54" w:rsidP="00231B5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684A54" w:rsidTr="00231B55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/>
          <w:p w:rsidR="00684A54" w:rsidRDefault="00684A54" w:rsidP="00231B55">
            <w:r>
              <w:t>Rok III, semestr 5:</w:t>
            </w:r>
          </w:p>
          <w:p w:rsidR="00684A54" w:rsidRDefault="00684A54" w:rsidP="00231B55">
            <w:pPr>
              <w:pStyle w:val="List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Pojęcie analizy muzycznej i jej związek z estetyką, historią muzyki, teorią kompozycji i krytyką.</w:t>
            </w:r>
          </w:p>
          <w:p w:rsidR="00684A54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b.   Zdobycie podstawowych wiadomości dotyczących różnych typów form i gatunków.</w:t>
            </w:r>
          </w:p>
          <w:p w:rsidR="00684A54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c. Poznanie różnorodnych technik kompozytorskich służących do budowy dzieła muzycznego.</w:t>
            </w:r>
          </w:p>
          <w:p w:rsidR="00684A54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   Zapoznanie się z procesem analitycznym utworów w systemie dur-moll i należących do innych systemów.</w:t>
            </w:r>
          </w:p>
          <w:p w:rsidR="00684A54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e.   Umiejętność określenia formy na podstawie słuchowej analizy utworu.</w:t>
            </w:r>
          </w:p>
          <w:p w:rsidR="00684A54" w:rsidRDefault="00684A54" w:rsidP="00231B5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    Spojrzenie na estetyczny aspekt analizowanych utworów.</w:t>
            </w:r>
          </w:p>
          <w:p w:rsidR="00684A54" w:rsidRDefault="00684A54" w:rsidP="00231B55">
            <w:pPr>
              <w:pStyle w:val="ListParagraph"/>
              <w:ind w:left="360"/>
              <w:jc w:val="both"/>
              <w:rPr>
                <w:sz w:val="20"/>
                <w:szCs w:val="20"/>
              </w:rPr>
            </w:pPr>
          </w:p>
          <w:p w:rsidR="00684A54" w:rsidRDefault="00684A54" w:rsidP="00684A54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Określenie przedmiotów wprowadzających wraz z wymogami wstępnymi:</w:t>
            </w:r>
          </w:p>
          <w:p w:rsidR="00684A54" w:rsidRDefault="00684A54" w:rsidP="00684A54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Treści programowe:</w:t>
            </w:r>
          </w:p>
          <w:p w:rsidR="00684A54" w:rsidRDefault="00684A54" w:rsidP="00684A54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   Rondo i jego podstawowe założenia formalne:</w:t>
            </w:r>
          </w:p>
          <w:p w:rsidR="00684A54" w:rsidRDefault="00684A54" w:rsidP="00684A54">
            <w:pPr>
              <w:numPr>
                <w:ilvl w:val="0"/>
                <w:numId w:val="9"/>
              </w:numPr>
              <w:tabs>
                <w:tab w:val="clear" w:pos="360"/>
                <w:tab w:val="num" w:pos="709"/>
              </w:tabs>
              <w:ind w:left="709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   rondo starofrancuskie,</w:t>
            </w:r>
          </w:p>
          <w:p w:rsidR="00684A54" w:rsidRDefault="00684A54" w:rsidP="00231B55">
            <w:pPr>
              <w:tabs>
                <w:tab w:val="num" w:pos="709"/>
              </w:tabs>
              <w:ind w:left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   małe i wielkie rondo klasyczne (Mozart, Beethoven - wybrane ronda),</w:t>
            </w:r>
          </w:p>
          <w:p w:rsidR="00684A54" w:rsidRDefault="00684A54" w:rsidP="00231B55">
            <w:pPr>
              <w:pStyle w:val="BodyTextIndent3"/>
              <w:tabs>
                <w:tab w:val="left" w:pos="708"/>
              </w:tabs>
              <w:ind w:left="709" w:hanging="349"/>
              <w:rPr>
                <w:sz w:val="20"/>
              </w:rPr>
            </w:pPr>
            <w:r>
              <w:rPr>
                <w:sz w:val="20"/>
              </w:rPr>
              <w:t>b.   Sonata – umiejętność scharakteryzowania poszczególnych współczynników formy, ich wzajemnych relacji:</w:t>
            </w:r>
          </w:p>
          <w:p w:rsidR="00684A54" w:rsidRDefault="00684A54" w:rsidP="00684A54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pojęcia: forma sonatowa, allegro sonatowe, cykl sonatowy</w:t>
            </w:r>
          </w:p>
          <w:p w:rsidR="00684A54" w:rsidRDefault="00684A54" w:rsidP="00684A54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klasycznego allegra sonatowego (wybrane sonaty Mozarta i Beethovena)</w:t>
            </w:r>
          </w:p>
          <w:p w:rsidR="00684A54" w:rsidRDefault="00684A54" w:rsidP="00684A54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monotematyczna (Mozart – Sonata B-dur KV 570)</w:t>
            </w:r>
          </w:p>
          <w:p w:rsidR="00684A54" w:rsidRDefault="00684A54" w:rsidP="00684A54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 .    Forma polifoniczna – fuga:</w:t>
            </w:r>
          </w:p>
          <w:p w:rsidR="00684A54" w:rsidRDefault="00684A54" w:rsidP="00684A54">
            <w:pPr>
              <w:pStyle w:val="ListBullet2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znajomość środków techniki polifonicznej</w:t>
            </w:r>
          </w:p>
          <w:p w:rsidR="00684A54" w:rsidRDefault="00684A54" w:rsidP="00684A54">
            <w:pPr>
              <w:pStyle w:val="ListBullet2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cechy charakterystyczne dla poszczególnych współczynników formalnych fugi:</w:t>
            </w:r>
          </w:p>
          <w:p w:rsidR="00684A54" w:rsidRDefault="00684A54" w:rsidP="00684A54">
            <w:pPr>
              <w:pStyle w:val="ListBullet3"/>
              <w:numPr>
                <w:ilvl w:val="0"/>
                <w:numId w:val="10"/>
              </w:numPr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temat i jego cechy</w:t>
            </w:r>
          </w:p>
          <w:p w:rsidR="00684A54" w:rsidRDefault="00684A54" w:rsidP="00684A54">
            <w:pPr>
              <w:pStyle w:val="ListBullet3"/>
              <w:numPr>
                <w:ilvl w:val="0"/>
                <w:numId w:val="10"/>
              </w:numPr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 realna i tonalna</w:t>
            </w:r>
          </w:p>
          <w:p w:rsidR="00684A54" w:rsidRDefault="00684A54" w:rsidP="00684A54">
            <w:pPr>
              <w:pStyle w:val="ListBullet3"/>
              <w:numPr>
                <w:ilvl w:val="0"/>
                <w:numId w:val="10"/>
              </w:numPr>
              <w:contextualSpacing w:val="0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kontrapunkt</w:t>
            </w:r>
          </w:p>
          <w:p w:rsidR="00684A54" w:rsidRDefault="00684A54" w:rsidP="00231B55">
            <w:pPr>
              <w:pStyle w:val="ListBullet2"/>
              <w:numPr>
                <w:ilvl w:val="0"/>
                <w:numId w:val="0"/>
              </w:numPr>
              <w:tabs>
                <w:tab w:val="left" w:pos="708"/>
              </w:tabs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schemat budowy fugi (Bach – Das Wohltemperierte Klavier – wybór)</w:t>
            </w:r>
          </w:p>
          <w:p w:rsidR="00684A54" w:rsidRPr="00543E23" w:rsidRDefault="00684A54" w:rsidP="00231B55">
            <w:pPr>
              <w:pStyle w:val="ListParagraph"/>
              <w:ind w:left="360"/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c. Analiza formalna utworów wokalno-instrumentalnych, służących jako materiał do dyrygowania</w:t>
            </w:r>
          </w:p>
        </w:tc>
      </w:tr>
      <w:tr w:rsidR="00684A54" w:rsidTr="00231B5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pStyle w:val="List2"/>
              <w:ind w:left="36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1.Uczestnictwo w zajęciach.</w:t>
            </w:r>
          </w:p>
          <w:p w:rsidR="00684A54" w:rsidRDefault="00684A54" w:rsidP="00231B55">
            <w:pPr>
              <w:pStyle w:val="List2"/>
              <w:ind w:left="36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2.Znajomość treści wykładów i literatury podstawowej.</w:t>
            </w:r>
          </w:p>
          <w:p w:rsidR="00684A54" w:rsidRDefault="00684A54" w:rsidP="00231B55">
            <w:pPr>
              <w:pStyle w:val="List2"/>
              <w:ind w:left="36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3.Rozumienie pojęć, definicji oraz modeli formalnych analizowanych utworów (sprawdzian pisemny).</w:t>
            </w:r>
          </w:p>
          <w:p w:rsidR="00684A54" w:rsidRPr="00543E23" w:rsidRDefault="00684A54" w:rsidP="00231B55">
            <w:pPr>
              <w:pStyle w:val="List2"/>
              <w:ind w:left="36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4.Umiejętność analizy utworów pisanych w systemie dur-moll i spoza tego systemu na podstawie percepcji słuchowej i nutowej (prace pisemne i ustne).</w:t>
            </w:r>
          </w:p>
        </w:tc>
      </w:tr>
      <w:tr w:rsidR="00684A54" w:rsidTr="00231B5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Pr="008F32CA" w:rsidRDefault="00684A54" w:rsidP="00231B55">
            <w:pPr>
              <w:pStyle w:val="ListBullet2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D. Wójcik, </w:t>
            </w:r>
            <w:r w:rsidRPr="008F32CA">
              <w:rPr>
                <w:i/>
                <w:sz w:val="20"/>
                <w:szCs w:val="20"/>
              </w:rPr>
              <w:t>ABC form muzycznych</w:t>
            </w:r>
            <w:r w:rsidRPr="008F32CA">
              <w:rPr>
                <w:sz w:val="20"/>
                <w:szCs w:val="20"/>
              </w:rPr>
              <w:t>, Musica Iagellonica, Kraków 1999.</w:t>
            </w:r>
          </w:p>
          <w:p w:rsidR="00684A54" w:rsidRDefault="00684A54" w:rsidP="00231B55">
            <w:r w:rsidRPr="008F32CA">
              <w:rPr>
                <w:sz w:val="20"/>
                <w:szCs w:val="20"/>
              </w:rPr>
              <w:t xml:space="preserve">D. Wójcik, </w:t>
            </w:r>
            <w:r w:rsidRPr="008F32CA">
              <w:rPr>
                <w:i/>
                <w:sz w:val="20"/>
                <w:szCs w:val="20"/>
              </w:rPr>
              <w:t xml:space="preserve">ABC form muzycznych. Analizy, </w:t>
            </w:r>
            <w:r w:rsidRPr="008F32CA">
              <w:rPr>
                <w:sz w:val="20"/>
                <w:szCs w:val="20"/>
              </w:rPr>
              <w:t>Musica Iagellonica, Kraków 2005.</w:t>
            </w:r>
          </w:p>
        </w:tc>
      </w:tr>
      <w:tr w:rsidR="00684A54" w:rsidTr="00231B55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A54" w:rsidRDefault="00684A54" w:rsidP="00231B5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pStyle w:val="ListBullet2"/>
              <w:numPr>
                <w:ilvl w:val="0"/>
                <w:numId w:val="0"/>
              </w:numPr>
              <w:tabs>
                <w:tab w:val="left" w:pos="708"/>
              </w:tabs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a.M. Podhajski, </w:t>
            </w:r>
            <w:r>
              <w:rPr>
                <w:i/>
                <w:sz w:val="20"/>
                <w:szCs w:val="20"/>
              </w:rPr>
              <w:t>Formy muzyczne</w:t>
            </w:r>
            <w:r>
              <w:rPr>
                <w:sz w:val="20"/>
                <w:szCs w:val="20"/>
              </w:rPr>
              <w:t>, PWN, Warszawa 1996.</w:t>
            </w:r>
          </w:p>
          <w:p w:rsidR="00684A54" w:rsidRDefault="00684A54" w:rsidP="00231B55">
            <w:pPr>
              <w:pStyle w:val="ListBullet2"/>
              <w:numPr>
                <w:ilvl w:val="0"/>
                <w:numId w:val="0"/>
              </w:numPr>
              <w:tabs>
                <w:tab w:val="left" w:pos="708"/>
              </w:tabs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b.A. Frączkiewicz, F. Skołyszewski, </w:t>
            </w:r>
            <w:r>
              <w:rPr>
                <w:i/>
                <w:sz w:val="20"/>
                <w:szCs w:val="20"/>
              </w:rPr>
              <w:t>Formy muzyczne</w:t>
            </w:r>
            <w:r>
              <w:rPr>
                <w:sz w:val="20"/>
                <w:szCs w:val="20"/>
              </w:rPr>
              <w:t>, PWM, Kraków, 1988.</w:t>
            </w:r>
          </w:p>
          <w:p w:rsidR="00684A54" w:rsidRDefault="00684A54" w:rsidP="00231B55">
            <w:pPr>
              <w:pStyle w:val="ListBullet2"/>
              <w:numPr>
                <w:ilvl w:val="0"/>
                <w:numId w:val="0"/>
              </w:numPr>
              <w:tabs>
                <w:tab w:val="left" w:pos="708"/>
              </w:tabs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c.J. Chomiński, </w:t>
            </w:r>
            <w:r>
              <w:rPr>
                <w:i/>
                <w:sz w:val="20"/>
                <w:szCs w:val="20"/>
              </w:rPr>
              <w:t>Formy muzyczne</w:t>
            </w:r>
            <w:r>
              <w:rPr>
                <w:sz w:val="20"/>
                <w:szCs w:val="20"/>
              </w:rPr>
              <w:t>, tom I i II, PWM, Kraków 1987.</w:t>
            </w:r>
          </w:p>
          <w:p w:rsidR="00684A54" w:rsidRDefault="00684A54" w:rsidP="00231B55">
            <w:pPr>
              <w:pStyle w:val="ListBullet2"/>
              <w:numPr>
                <w:ilvl w:val="0"/>
                <w:numId w:val="0"/>
              </w:numPr>
              <w:tabs>
                <w:tab w:val="left" w:pos="708"/>
              </w:tabs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d.T. Zieliński, </w:t>
            </w:r>
            <w:r>
              <w:rPr>
                <w:i/>
                <w:sz w:val="20"/>
                <w:szCs w:val="20"/>
              </w:rPr>
              <w:t>Style, kierunki i twórcy muzyki XX wieku</w:t>
            </w:r>
            <w:r>
              <w:rPr>
                <w:sz w:val="20"/>
                <w:szCs w:val="20"/>
              </w:rPr>
              <w:t>, Wyd. COMUK, Warszawa 1973.</w:t>
            </w:r>
          </w:p>
          <w:p w:rsidR="00684A54" w:rsidRDefault="00684A54" w:rsidP="00231B55">
            <w:pPr>
              <w:pStyle w:val="ListBullet2"/>
              <w:numPr>
                <w:ilvl w:val="0"/>
                <w:numId w:val="0"/>
              </w:numPr>
              <w:tabs>
                <w:tab w:val="left" w:pos="708"/>
              </w:tabs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e.S. Łobaczewska, </w:t>
            </w:r>
            <w:r>
              <w:rPr>
                <w:i/>
                <w:sz w:val="20"/>
                <w:szCs w:val="20"/>
              </w:rPr>
              <w:t>Zarys historii form muzycznych. Próba ujęcia socjologicznego</w:t>
            </w:r>
            <w:r>
              <w:rPr>
                <w:sz w:val="20"/>
                <w:szCs w:val="20"/>
              </w:rPr>
              <w:t>, PWM, Kraków 1950.</w:t>
            </w:r>
          </w:p>
          <w:p w:rsidR="00684A54" w:rsidRDefault="00684A54" w:rsidP="00231B55">
            <w:pPr>
              <w:jc w:val="both"/>
              <w:rPr>
                <w:b/>
                <w:sz w:val="20"/>
                <w:szCs w:val="20"/>
              </w:rPr>
            </w:pPr>
          </w:p>
          <w:p w:rsidR="00684A54" w:rsidRDefault="00684A54" w:rsidP="00231B55">
            <w:pPr>
              <w:jc w:val="center"/>
              <w:rPr>
                <w:b/>
                <w:sz w:val="20"/>
                <w:szCs w:val="20"/>
              </w:rPr>
            </w:pPr>
          </w:p>
          <w:p w:rsidR="00684A54" w:rsidRDefault="00684A54" w:rsidP="00231B55"/>
        </w:tc>
      </w:tr>
      <w:tr w:rsidR="00684A54" w:rsidTr="00231B55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......................................................................................................................................</w:t>
            </w:r>
          </w:p>
          <w:p w:rsidR="00684A54" w:rsidRDefault="00684A54" w:rsidP="00231B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rPr>
                <w:sz w:val="16"/>
                <w:szCs w:val="16"/>
              </w:rPr>
            </w:pPr>
          </w:p>
          <w:p w:rsidR="00684A54" w:rsidRDefault="00684A54" w:rsidP="00231B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684A54" w:rsidRDefault="00684A54" w:rsidP="00231B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684A54" w:rsidRDefault="00684A54" w:rsidP="00231B55">
            <w:pPr>
              <w:rPr>
                <w:b/>
              </w:rPr>
            </w:pPr>
          </w:p>
        </w:tc>
      </w:tr>
    </w:tbl>
    <w:p w:rsidR="00790A66" w:rsidRDefault="00790A66" w:rsidP="00790A66"/>
    <w:p w:rsidR="00A5074B" w:rsidRDefault="00A5074B"/>
    <w:sectPr w:rsidR="00A50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926E281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BFDAA17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691207D"/>
    <w:multiLevelType w:val="hybridMultilevel"/>
    <w:tmpl w:val="27346824"/>
    <w:lvl w:ilvl="0" w:tplc="CB50752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3">
    <w:nsid w:val="09CE4DC7"/>
    <w:multiLevelType w:val="hybridMultilevel"/>
    <w:tmpl w:val="27346824"/>
    <w:lvl w:ilvl="0" w:tplc="CB50752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0BD229FE"/>
    <w:multiLevelType w:val="singleLevel"/>
    <w:tmpl w:val="679E9A6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5">
    <w:nsid w:val="12AA3AD5"/>
    <w:multiLevelType w:val="hybridMultilevel"/>
    <w:tmpl w:val="B3708172"/>
    <w:lvl w:ilvl="0" w:tplc="58540678">
      <w:start w:val="1"/>
      <w:numFmt w:val="decimal"/>
      <w:lvlText w:val="%1."/>
      <w:lvlJc w:val="left"/>
      <w:pPr>
        <w:ind w:left="720" w:hanging="360"/>
      </w:pPr>
      <w:rPr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3C2B87"/>
    <w:multiLevelType w:val="hybridMultilevel"/>
    <w:tmpl w:val="FAAC5B3A"/>
    <w:lvl w:ilvl="0" w:tplc="33F0FCE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28DCD594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7">
    <w:nsid w:val="3BA32D93"/>
    <w:multiLevelType w:val="hybridMultilevel"/>
    <w:tmpl w:val="FAAC5B3A"/>
    <w:lvl w:ilvl="0" w:tplc="33F0FCE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28DCD594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58E76B4A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DD83C94"/>
    <w:multiLevelType w:val="singleLevel"/>
    <w:tmpl w:val="7B3AEB6C"/>
    <w:lvl w:ilvl="0">
      <w:start w:val="4"/>
      <w:numFmt w:val="lowerLetter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4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000"/>
    <w:rsid w:val="00067A25"/>
    <w:rsid w:val="000D4E5A"/>
    <w:rsid w:val="003169CE"/>
    <w:rsid w:val="00337000"/>
    <w:rsid w:val="00684A54"/>
    <w:rsid w:val="00790A66"/>
    <w:rsid w:val="00A5074B"/>
    <w:rsid w:val="00B152FC"/>
    <w:rsid w:val="00B27DE5"/>
    <w:rsid w:val="00EB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A66"/>
    <w:pPr>
      <w:ind w:left="720"/>
      <w:contextualSpacing/>
    </w:pPr>
  </w:style>
  <w:style w:type="paragraph" w:styleId="List2">
    <w:name w:val="List 2"/>
    <w:basedOn w:val="Normal"/>
    <w:rsid w:val="003169CE"/>
    <w:pPr>
      <w:ind w:left="566" w:hanging="283"/>
    </w:pPr>
  </w:style>
  <w:style w:type="paragraph" w:styleId="BodyText">
    <w:name w:val="Body Text"/>
    <w:basedOn w:val="Normal"/>
    <w:link w:val="BodyTextChar"/>
    <w:rsid w:val="003169CE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3169CE"/>
    <w:rPr>
      <w:rFonts w:ascii="Calibri" w:eastAsia="Calibri" w:hAnsi="Calibri" w:cs="Times New Roman"/>
    </w:rPr>
  </w:style>
  <w:style w:type="paragraph" w:styleId="ListBullet2">
    <w:name w:val="List Bullet 2"/>
    <w:basedOn w:val="Normal"/>
    <w:rsid w:val="003169CE"/>
    <w:pPr>
      <w:numPr>
        <w:numId w:val="6"/>
      </w:numPr>
    </w:pPr>
  </w:style>
  <w:style w:type="paragraph" w:styleId="ListBullet3">
    <w:name w:val="List Bullet 3"/>
    <w:basedOn w:val="Normal"/>
    <w:uiPriority w:val="99"/>
    <w:semiHidden/>
    <w:unhideWhenUsed/>
    <w:rsid w:val="003169CE"/>
    <w:pPr>
      <w:numPr>
        <w:numId w:val="7"/>
      </w:numPr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9C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169C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A66"/>
    <w:pPr>
      <w:ind w:left="720"/>
      <w:contextualSpacing/>
    </w:pPr>
  </w:style>
  <w:style w:type="paragraph" w:styleId="List2">
    <w:name w:val="List 2"/>
    <w:basedOn w:val="Normal"/>
    <w:rsid w:val="003169CE"/>
    <w:pPr>
      <w:ind w:left="566" w:hanging="283"/>
    </w:pPr>
  </w:style>
  <w:style w:type="paragraph" w:styleId="BodyText">
    <w:name w:val="Body Text"/>
    <w:basedOn w:val="Normal"/>
    <w:link w:val="BodyTextChar"/>
    <w:rsid w:val="003169CE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3169CE"/>
    <w:rPr>
      <w:rFonts w:ascii="Calibri" w:eastAsia="Calibri" w:hAnsi="Calibri" w:cs="Times New Roman"/>
    </w:rPr>
  </w:style>
  <w:style w:type="paragraph" w:styleId="ListBullet2">
    <w:name w:val="List Bullet 2"/>
    <w:basedOn w:val="Normal"/>
    <w:rsid w:val="003169CE"/>
    <w:pPr>
      <w:numPr>
        <w:numId w:val="6"/>
      </w:numPr>
    </w:pPr>
  </w:style>
  <w:style w:type="paragraph" w:styleId="ListBullet3">
    <w:name w:val="List Bullet 3"/>
    <w:basedOn w:val="Normal"/>
    <w:uiPriority w:val="99"/>
    <w:semiHidden/>
    <w:unhideWhenUsed/>
    <w:rsid w:val="003169CE"/>
    <w:pPr>
      <w:numPr>
        <w:numId w:val="7"/>
      </w:numPr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9C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169C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2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1310</Words>
  <Characters>7864</Characters>
  <Application>Microsoft Office Word</Application>
  <DocSecurity>0</DocSecurity>
  <Lines>65</Lines>
  <Paragraphs>18</Paragraphs>
  <ScaleCrop>false</ScaleCrop>
  <Company/>
  <LinksUpToDate>false</LinksUpToDate>
  <CharactersWithSpaces>9156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Marlena</cp:lastModifiedBy>
  <cp:revision>18</cp:revision>
  <dcterms:created xsi:type="dcterms:W3CDTF">2011-09-25T14:29:00Z</dcterms:created>
  <dcterms:modified xsi:type="dcterms:W3CDTF">2012-09-27T10:26:00Z</dcterms:modified>
</cp:coreProperties>
</file>