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9E45" w14:textId="77777777" w:rsidR="001173C2" w:rsidRDefault="001173C2"/>
    <w:p w14:paraId="5929BFD1" w14:textId="77777777" w:rsidR="001173C2" w:rsidRDefault="001173C2"/>
    <w:tbl>
      <w:tblPr>
        <w:tblW w:w="1001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10"/>
      </w:tblGrid>
      <w:tr w:rsidR="00C40DDD" w:rsidRPr="00B56837" w14:paraId="2D70EDC4" w14:textId="77777777" w:rsidTr="001173C2">
        <w:trPr>
          <w:trHeight w:val="600"/>
        </w:trPr>
        <w:tc>
          <w:tcPr>
            <w:tcW w:w="10010" w:type="dxa"/>
            <w:vAlign w:val="center"/>
          </w:tcPr>
          <w:p w14:paraId="31B08D6B" w14:textId="77777777" w:rsidR="00C40DDD" w:rsidRPr="009011A6" w:rsidRDefault="00064B33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9011A6">
              <w:rPr>
                <w:b/>
                <w:sz w:val="28"/>
                <w:szCs w:val="28"/>
              </w:rPr>
              <w:t>Wykłady z etyki</w:t>
            </w:r>
            <w:r w:rsidR="001173C2" w:rsidRPr="009011A6">
              <w:rPr>
                <w:b/>
                <w:sz w:val="28"/>
                <w:szCs w:val="28"/>
              </w:rPr>
              <w:t xml:space="preserve"> – 2026/27</w:t>
            </w:r>
            <w:r w:rsidR="00E02C4C" w:rsidRPr="009011A6">
              <w:rPr>
                <w:b/>
                <w:sz w:val="28"/>
                <w:szCs w:val="28"/>
              </w:rPr>
              <w:t xml:space="preserve"> </w:t>
            </w:r>
          </w:p>
          <w:p w14:paraId="5D2E0934" w14:textId="77777777" w:rsidR="001173C2" w:rsidRPr="009011A6" w:rsidRDefault="001173C2" w:rsidP="001173C2">
            <w:pPr>
              <w:pStyle w:val="Akapitzlist"/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4A23E6BB" w14:textId="77777777" w:rsidR="00B73EED" w:rsidRPr="009011A6" w:rsidRDefault="00B91CD6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9011A6">
              <w:rPr>
                <w:b/>
                <w:sz w:val="28"/>
                <w:szCs w:val="28"/>
              </w:rPr>
              <w:t>Program jest i</w:t>
            </w:r>
            <w:r w:rsidR="00B73EED" w:rsidRPr="009011A6">
              <w:rPr>
                <w:b/>
                <w:sz w:val="28"/>
                <w:szCs w:val="28"/>
              </w:rPr>
              <w:t>dentyczny na studiach stacjonarnych i niestacjonarnych – 30 godz. wykładowych</w:t>
            </w:r>
          </w:p>
          <w:p w14:paraId="5E5781C7" w14:textId="7A370C13" w:rsidR="00C40DDD" w:rsidRPr="009011A6" w:rsidRDefault="00BF262F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>1.</w:t>
            </w:r>
            <w:r w:rsidR="00D33564" w:rsidRPr="009011A6">
              <w:rPr>
                <w:sz w:val="28"/>
                <w:szCs w:val="28"/>
              </w:rPr>
              <w:t xml:space="preserve">  </w:t>
            </w:r>
            <w:r w:rsidR="008A605F" w:rsidRPr="009011A6">
              <w:rPr>
                <w:sz w:val="28"/>
                <w:szCs w:val="28"/>
              </w:rPr>
              <w:t>Ko</w:t>
            </w:r>
            <w:r w:rsidR="0028287D" w:rsidRPr="009011A6">
              <w:rPr>
                <w:sz w:val="28"/>
                <w:szCs w:val="28"/>
              </w:rPr>
              <w:t>mpetencje zawodowe psychologa.</w:t>
            </w:r>
            <w:r w:rsidR="001173C2" w:rsidRPr="009011A6">
              <w:rPr>
                <w:sz w:val="28"/>
                <w:szCs w:val="28"/>
              </w:rPr>
              <w:t xml:space="preserve"> </w:t>
            </w:r>
            <w:r w:rsidR="00133F97" w:rsidRPr="009011A6">
              <w:rPr>
                <w:sz w:val="28"/>
                <w:szCs w:val="28"/>
              </w:rPr>
              <w:t>Granie roli</w:t>
            </w:r>
            <w:r w:rsidR="001173C2" w:rsidRPr="009011A6">
              <w:rPr>
                <w:sz w:val="28"/>
                <w:szCs w:val="28"/>
              </w:rPr>
              <w:t xml:space="preserve"> profesjonalnego psychologa.</w:t>
            </w:r>
          </w:p>
          <w:p w14:paraId="5E1A9412" w14:textId="77777777" w:rsidR="0028287D" w:rsidRPr="009011A6" w:rsidRDefault="00BF262F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>2.</w:t>
            </w:r>
            <w:r w:rsidR="00CB0028" w:rsidRPr="009011A6">
              <w:rPr>
                <w:sz w:val="28"/>
                <w:szCs w:val="28"/>
              </w:rPr>
              <w:t xml:space="preserve">Źródła </w:t>
            </w:r>
            <w:r w:rsidR="0028287D" w:rsidRPr="009011A6">
              <w:rPr>
                <w:sz w:val="28"/>
                <w:szCs w:val="28"/>
              </w:rPr>
              <w:t xml:space="preserve">etyczne wykonywania </w:t>
            </w:r>
            <w:r w:rsidR="00952EB1" w:rsidRPr="009011A6">
              <w:rPr>
                <w:sz w:val="28"/>
                <w:szCs w:val="28"/>
              </w:rPr>
              <w:t xml:space="preserve">zawodu </w:t>
            </w:r>
            <w:r w:rsidR="00C40DDD" w:rsidRPr="009011A6">
              <w:rPr>
                <w:sz w:val="28"/>
                <w:szCs w:val="28"/>
              </w:rPr>
              <w:t>psychol</w:t>
            </w:r>
            <w:r w:rsidR="0028287D" w:rsidRPr="009011A6">
              <w:rPr>
                <w:sz w:val="28"/>
                <w:szCs w:val="28"/>
              </w:rPr>
              <w:t>oga</w:t>
            </w:r>
            <w:r w:rsidR="00130E57" w:rsidRPr="009011A6">
              <w:rPr>
                <w:sz w:val="28"/>
                <w:szCs w:val="28"/>
              </w:rPr>
              <w:t>.</w:t>
            </w:r>
          </w:p>
          <w:p w14:paraId="3CAF5C24" w14:textId="77777777" w:rsidR="00CB0028" w:rsidRPr="009011A6" w:rsidRDefault="00BF262F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>3.</w:t>
            </w:r>
            <w:r w:rsidR="00CB0028" w:rsidRPr="009011A6">
              <w:rPr>
                <w:sz w:val="28"/>
                <w:szCs w:val="28"/>
              </w:rPr>
              <w:t>Kodeksy etyczne – historia i ich znaczenie w zawodach zaufana publicznego.</w:t>
            </w:r>
          </w:p>
          <w:p w14:paraId="2E6EB69B" w14:textId="6C9B2EE0" w:rsidR="002D64C0" w:rsidRPr="009011A6" w:rsidRDefault="002D64C0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 xml:space="preserve">4. Podstawy prawne wykonywania zawodu </w:t>
            </w:r>
            <w:r w:rsidR="00133F97" w:rsidRPr="009011A6">
              <w:rPr>
                <w:sz w:val="28"/>
                <w:szCs w:val="28"/>
              </w:rPr>
              <w:t>psychologa -</w:t>
            </w:r>
            <w:r w:rsidRPr="009011A6">
              <w:rPr>
                <w:sz w:val="28"/>
                <w:szCs w:val="28"/>
              </w:rPr>
              <w:t xml:space="preserve"> Ustawa o zawodzie psychologa oraz samorządzie zawodowym psychologów z dnia</w:t>
            </w:r>
            <w:r w:rsidR="007D163C">
              <w:rPr>
                <w:sz w:val="28"/>
                <w:szCs w:val="28"/>
              </w:rPr>
              <w:t xml:space="preserve"> </w:t>
            </w:r>
            <w:r w:rsidRPr="009011A6">
              <w:rPr>
                <w:sz w:val="28"/>
                <w:szCs w:val="28"/>
              </w:rPr>
              <w:t>23 stycznia 2026 r.</w:t>
            </w:r>
          </w:p>
          <w:p w14:paraId="686036DE" w14:textId="77777777" w:rsidR="00130E57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F262F" w:rsidRPr="009011A6">
              <w:rPr>
                <w:sz w:val="28"/>
                <w:szCs w:val="28"/>
              </w:rPr>
              <w:t>.</w:t>
            </w:r>
            <w:r w:rsidR="00B56837" w:rsidRPr="009011A6">
              <w:rPr>
                <w:sz w:val="28"/>
                <w:szCs w:val="28"/>
              </w:rPr>
              <w:t>Rola wartości w postępowaniu człowieka.</w:t>
            </w:r>
            <w:r w:rsidR="002D64C0" w:rsidRPr="009011A6">
              <w:rPr>
                <w:sz w:val="28"/>
                <w:szCs w:val="28"/>
              </w:rPr>
              <w:t xml:space="preserve"> Potrzeby a wartości.</w:t>
            </w:r>
          </w:p>
          <w:p w14:paraId="4E25C554" w14:textId="53AAA62F" w:rsidR="00B56837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F262F" w:rsidRPr="009011A6">
              <w:rPr>
                <w:sz w:val="28"/>
                <w:szCs w:val="28"/>
              </w:rPr>
              <w:t>.</w:t>
            </w:r>
            <w:r w:rsidR="00B56837" w:rsidRPr="009011A6">
              <w:rPr>
                <w:sz w:val="28"/>
                <w:szCs w:val="28"/>
              </w:rPr>
              <w:t xml:space="preserve">Integracja społeczna – kaprys czy dziejowa </w:t>
            </w:r>
            <w:r w:rsidR="00133F97" w:rsidRPr="009011A6">
              <w:rPr>
                <w:sz w:val="28"/>
                <w:szCs w:val="28"/>
              </w:rPr>
              <w:t>konieczność?</w:t>
            </w:r>
            <w:r w:rsidR="001173C2" w:rsidRPr="009011A6">
              <w:rPr>
                <w:sz w:val="28"/>
                <w:szCs w:val="28"/>
              </w:rPr>
              <w:t xml:space="preserve"> Integracja społeczna a zdrowie publiczne.</w:t>
            </w:r>
            <w:r w:rsidR="002D64C0" w:rsidRPr="009011A6">
              <w:rPr>
                <w:sz w:val="28"/>
                <w:szCs w:val="28"/>
              </w:rPr>
              <w:t xml:space="preserve"> Przykłady integracji.</w:t>
            </w:r>
          </w:p>
          <w:p w14:paraId="1A1009D3" w14:textId="77777777" w:rsidR="008A605F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F262F" w:rsidRPr="009011A6">
              <w:rPr>
                <w:sz w:val="28"/>
                <w:szCs w:val="28"/>
              </w:rPr>
              <w:t>.</w:t>
            </w:r>
            <w:r w:rsidR="008A605F" w:rsidRPr="009011A6">
              <w:rPr>
                <w:sz w:val="28"/>
                <w:szCs w:val="28"/>
              </w:rPr>
              <w:t>Etyczny wymiar polityki społecznej – konieczne kompetencje psychologa.</w:t>
            </w:r>
            <w:r w:rsidR="001173C2" w:rsidRPr="009011A6">
              <w:rPr>
                <w:sz w:val="28"/>
                <w:szCs w:val="28"/>
              </w:rPr>
              <w:t xml:space="preserve"> Znacz</w:t>
            </w:r>
            <w:r w:rsidR="002D64C0" w:rsidRPr="009011A6">
              <w:rPr>
                <w:sz w:val="28"/>
                <w:szCs w:val="28"/>
              </w:rPr>
              <w:t>enie empatii i wrażliwości społe</w:t>
            </w:r>
            <w:r w:rsidR="001173C2" w:rsidRPr="009011A6">
              <w:rPr>
                <w:sz w:val="28"/>
                <w:szCs w:val="28"/>
              </w:rPr>
              <w:t>cznej</w:t>
            </w:r>
            <w:r w:rsidR="007D163C">
              <w:rPr>
                <w:sz w:val="28"/>
                <w:szCs w:val="28"/>
              </w:rPr>
              <w:t>.</w:t>
            </w:r>
          </w:p>
          <w:p w14:paraId="7455A31D" w14:textId="77777777" w:rsidR="008A605F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F262F" w:rsidRPr="009011A6">
              <w:rPr>
                <w:sz w:val="28"/>
                <w:szCs w:val="28"/>
              </w:rPr>
              <w:t>.</w:t>
            </w:r>
            <w:r w:rsidR="008A605F" w:rsidRPr="009011A6">
              <w:rPr>
                <w:sz w:val="28"/>
                <w:szCs w:val="28"/>
              </w:rPr>
              <w:t>Szacunek dla zasady godności i zasady podmiotowości</w:t>
            </w:r>
            <w:r w:rsidR="00D33564" w:rsidRPr="009011A6">
              <w:rPr>
                <w:sz w:val="28"/>
                <w:szCs w:val="28"/>
              </w:rPr>
              <w:t xml:space="preserve"> klienta </w:t>
            </w:r>
            <w:r w:rsidR="008A605F" w:rsidRPr="009011A6">
              <w:rPr>
                <w:sz w:val="28"/>
                <w:szCs w:val="28"/>
              </w:rPr>
              <w:t>w pracy psychologa.</w:t>
            </w:r>
          </w:p>
          <w:p w14:paraId="145F89F9" w14:textId="77777777" w:rsidR="00130E57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F262F" w:rsidRPr="009011A6">
              <w:rPr>
                <w:sz w:val="28"/>
                <w:szCs w:val="28"/>
              </w:rPr>
              <w:t>.</w:t>
            </w:r>
            <w:r w:rsidR="008A605F" w:rsidRPr="009011A6">
              <w:rPr>
                <w:sz w:val="28"/>
                <w:szCs w:val="28"/>
              </w:rPr>
              <w:t>Etyczny wymiar opieki w stosunku do osoby w okresie kończącego się życia.</w:t>
            </w:r>
          </w:p>
          <w:p w14:paraId="303CC171" w14:textId="77777777" w:rsidR="00130E57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173C2" w:rsidRPr="009011A6">
              <w:rPr>
                <w:sz w:val="28"/>
                <w:szCs w:val="28"/>
              </w:rPr>
              <w:t xml:space="preserve">. </w:t>
            </w:r>
            <w:r w:rsidR="005D59A9" w:rsidRPr="009011A6">
              <w:rPr>
                <w:sz w:val="28"/>
                <w:szCs w:val="28"/>
              </w:rPr>
              <w:t>Etyczne aspekty diagnozy psychologicznej.</w:t>
            </w:r>
          </w:p>
          <w:p w14:paraId="25D5D76E" w14:textId="77777777" w:rsidR="00C40DDD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F262F" w:rsidRPr="009011A6">
              <w:rPr>
                <w:sz w:val="28"/>
                <w:szCs w:val="28"/>
              </w:rPr>
              <w:t>.</w:t>
            </w:r>
            <w:r w:rsidR="001173C2" w:rsidRPr="009011A6">
              <w:rPr>
                <w:sz w:val="28"/>
                <w:szCs w:val="28"/>
              </w:rPr>
              <w:t xml:space="preserve"> </w:t>
            </w:r>
            <w:r w:rsidR="005D59A9" w:rsidRPr="009011A6">
              <w:rPr>
                <w:sz w:val="28"/>
                <w:szCs w:val="28"/>
              </w:rPr>
              <w:t>Etyka w badaniach naukowych.</w:t>
            </w:r>
          </w:p>
          <w:p w14:paraId="17B66676" w14:textId="6921B876" w:rsidR="00C40DDD" w:rsidRPr="009011A6" w:rsidRDefault="009011A6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F262F" w:rsidRPr="009011A6">
              <w:rPr>
                <w:sz w:val="28"/>
                <w:szCs w:val="28"/>
              </w:rPr>
              <w:t>.</w:t>
            </w:r>
            <w:r w:rsidR="000B7DBC" w:rsidRPr="009011A6">
              <w:rPr>
                <w:sz w:val="28"/>
                <w:szCs w:val="28"/>
              </w:rPr>
              <w:t xml:space="preserve">Etyczne aspekty </w:t>
            </w:r>
            <w:r w:rsidR="00D33564" w:rsidRPr="009011A6">
              <w:rPr>
                <w:sz w:val="28"/>
                <w:szCs w:val="28"/>
              </w:rPr>
              <w:t xml:space="preserve">medycyny i </w:t>
            </w:r>
            <w:r w:rsidR="000B7DBC" w:rsidRPr="009011A6">
              <w:rPr>
                <w:sz w:val="28"/>
                <w:szCs w:val="28"/>
              </w:rPr>
              <w:t>psychologii przednaukowej (potocznej).</w:t>
            </w:r>
            <w:r w:rsidR="001173C2" w:rsidRPr="009011A6">
              <w:rPr>
                <w:sz w:val="28"/>
                <w:szCs w:val="28"/>
              </w:rPr>
              <w:t xml:space="preserve"> Znachorstwo – granice </w:t>
            </w:r>
            <w:r w:rsidR="00133F97" w:rsidRPr="009011A6">
              <w:rPr>
                <w:sz w:val="28"/>
                <w:szCs w:val="28"/>
              </w:rPr>
              <w:t>tolerancji?</w:t>
            </w:r>
          </w:p>
          <w:p w14:paraId="4B858BFE" w14:textId="77777777" w:rsidR="000B7DBC" w:rsidRPr="009011A6" w:rsidRDefault="00BF262F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>13.</w:t>
            </w:r>
            <w:r w:rsidR="000B7DBC" w:rsidRPr="009011A6">
              <w:rPr>
                <w:sz w:val="28"/>
                <w:szCs w:val="28"/>
              </w:rPr>
              <w:t>Znaczenie przyjaźni w przetrwaniu ludzkości.</w:t>
            </w:r>
          </w:p>
          <w:p w14:paraId="5D5861EB" w14:textId="77777777" w:rsidR="00CB0028" w:rsidRPr="009011A6" w:rsidRDefault="00130E57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 xml:space="preserve"> </w:t>
            </w:r>
            <w:r w:rsidR="00BF262F" w:rsidRPr="009011A6">
              <w:rPr>
                <w:sz w:val="28"/>
                <w:szCs w:val="28"/>
              </w:rPr>
              <w:t>14.</w:t>
            </w:r>
            <w:r w:rsidR="005D59A9" w:rsidRPr="009011A6">
              <w:rPr>
                <w:sz w:val="28"/>
                <w:szCs w:val="28"/>
              </w:rPr>
              <w:t xml:space="preserve"> Etyka relacji społecznych. Projekty pozytywnych r</w:t>
            </w:r>
            <w:r w:rsidR="00D33564" w:rsidRPr="009011A6">
              <w:rPr>
                <w:sz w:val="28"/>
                <w:szCs w:val="28"/>
              </w:rPr>
              <w:t>ozwiązań konfliktów społecznych</w:t>
            </w:r>
          </w:p>
          <w:p w14:paraId="22B15BA0" w14:textId="5AC4F706" w:rsidR="00C40DDD" w:rsidRPr="009011A6" w:rsidRDefault="00BF262F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 xml:space="preserve">  15. </w:t>
            </w:r>
            <w:r w:rsidR="00C40DDD" w:rsidRPr="009011A6">
              <w:rPr>
                <w:sz w:val="28"/>
                <w:szCs w:val="28"/>
              </w:rPr>
              <w:t>Etyc</w:t>
            </w:r>
            <w:r w:rsidR="001F35E8" w:rsidRPr="009011A6">
              <w:rPr>
                <w:sz w:val="28"/>
                <w:szCs w:val="28"/>
              </w:rPr>
              <w:t xml:space="preserve">zny </w:t>
            </w:r>
            <w:r w:rsidR="00133F97" w:rsidRPr="009011A6">
              <w:rPr>
                <w:sz w:val="28"/>
                <w:szCs w:val="28"/>
              </w:rPr>
              <w:t>wymiar popularyzacji</w:t>
            </w:r>
            <w:r w:rsidR="00C40DDD" w:rsidRPr="009011A6">
              <w:rPr>
                <w:sz w:val="28"/>
                <w:szCs w:val="28"/>
              </w:rPr>
              <w:t xml:space="preserve"> wiedzy psychologicznej na przykładzie wykładu dla opiekunów społecznych.</w:t>
            </w:r>
          </w:p>
          <w:p w14:paraId="0914C825" w14:textId="77777777" w:rsidR="00C40DDD" w:rsidRPr="009011A6" w:rsidRDefault="00117508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011A6">
              <w:rPr>
                <w:sz w:val="28"/>
                <w:szCs w:val="28"/>
              </w:rPr>
              <w:t xml:space="preserve">    </w:t>
            </w:r>
          </w:p>
          <w:p w14:paraId="7D4EDDB3" w14:textId="77777777" w:rsidR="00314AA1" w:rsidRPr="009011A6" w:rsidRDefault="00314AA1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559C06F3" w14:textId="77777777" w:rsidR="00C469A7" w:rsidRPr="009011A6" w:rsidRDefault="00C469A7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5DC379E8" w14:textId="77777777" w:rsidR="00C469A7" w:rsidRPr="009011A6" w:rsidRDefault="00C469A7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2F28AD1F" w14:textId="77777777" w:rsidR="00C469A7" w:rsidRPr="009011A6" w:rsidRDefault="00C469A7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4686510F" w14:textId="77777777" w:rsidR="0062185D" w:rsidRPr="009011A6" w:rsidRDefault="0062185D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29E07B47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23E60991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4B09D10C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52A59D3D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368E0BDF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026A3445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3F63EEC4" w14:textId="77777777" w:rsidR="00BF262F" w:rsidRPr="009011A6" w:rsidRDefault="00BF262F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77CBBBC7" w14:textId="77777777" w:rsidR="00C469A7" w:rsidRPr="009011A6" w:rsidRDefault="00C469A7" w:rsidP="00BF262F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proofErr w:type="gramStart"/>
            <w:r w:rsidRPr="009011A6">
              <w:rPr>
                <w:b/>
                <w:sz w:val="28"/>
                <w:szCs w:val="28"/>
              </w:rPr>
              <w:t>Literatura  podstawowa</w:t>
            </w:r>
            <w:proofErr w:type="gramEnd"/>
          </w:p>
          <w:tbl>
            <w:tblPr>
              <w:tblW w:w="9800" w:type="dxa"/>
              <w:tblInd w:w="4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00"/>
            </w:tblGrid>
            <w:tr w:rsidR="00C469A7" w:rsidRPr="009011A6" w14:paraId="7FBEE4EB" w14:textId="77777777" w:rsidTr="00C469A7">
              <w:trPr>
                <w:trHeight w:val="300"/>
              </w:trPr>
              <w:tc>
                <w:tcPr>
                  <w:tcW w:w="67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double" w:sz="6" w:space="0" w:color="auto"/>
                  </w:tcBorders>
                  <w:vAlign w:val="center"/>
                  <w:hideMark/>
                </w:tcPr>
                <w:p w14:paraId="5DEFCBAF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t>Beauchamp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T. i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Childress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J. (1996). </w:t>
                  </w:r>
                  <w:r w:rsidRPr="009011A6">
                    <w:rPr>
                      <w:i/>
                      <w:sz w:val="28"/>
                      <w:szCs w:val="28"/>
                    </w:rPr>
                    <w:t xml:space="preserve">Zasady etyki medycznej. </w:t>
                  </w:r>
                  <w:proofErr w:type="gramStart"/>
                  <w:r w:rsidRPr="009011A6">
                    <w:rPr>
                      <w:i/>
                      <w:sz w:val="28"/>
                      <w:szCs w:val="28"/>
                    </w:rPr>
                    <w:t xml:space="preserve">Warszawa: </w:t>
                  </w:r>
                  <w:r w:rsidRPr="009011A6">
                    <w:rPr>
                      <w:sz w:val="28"/>
                      <w:szCs w:val="28"/>
                    </w:rPr>
                    <w:t xml:space="preserve">  </w:t>
                  </w:r>
                  <w:proofErr w:type="gramEnd"/>
                  <w:r w:rsidRPr="009011A6">
                    <w:rPr>
                      <w:sz w:val="28"/>
                      <w:szCs w:val="28"/>
                    </w:rPr>
                    <w:t>Wyd. Lek. PZWL.</w:t>
                  </w:r>
                </w:p>
                <w:p w14:paraId="5365E54B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Brzezińska</w:t>
                  </w:r>
                  <w:r w:rsidR="00C9471E" w:rsidRPr="009011A6">
                    <w:rPr>
                      <w:sz w:val="28"/>
                      <w:szCs w:val="28"/>
                    </w:rPr>
                    <w:t>,</w:t>
                  </w:r>
                  <w:r w:rsidRPr="009011A6">
                    <w:rPr>
                      <w:sz w:val="28"/>
                      <w:szCs w:val="28"/>
                    </w:rPr>
                    <w:t xml:space="preserve"> A.,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Toepliz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 Z. (red.) (2007)</w:t>
                  </w:r>
                  <w:r w:rsidR="00577CCE" w:rsidRPr="009011A6">
                    <w:rPr>
                      <w:sz w:val="28"/>
                      <w:szCs w:val="28"/>
                    </w:rPr>
                    <w:t>.</w:t>
                  </w:r>
                  <w:r w:rsidRPr="009011A6">
                    <w:rPr>
                      <w:sz w:val="28"/>
                      <w:szCs w:val="28"/>
                    </w:rPr>
                    <w:t xml:space="preserve"> </w:t>
                  </w:r>
                  <w:r w:rsidRPr="009011A6">
                    <w:rPr>
                      <w:i/>
                      <w:sz w:val="28"/>
                      <w:szCs w:val="28"/>
                    </w:rPr>
                    <w:t>Problemy etyczne w badaniach i interwencji psychologicznej wobec dzieci i młodzieży</w:t>
                  </w:r>
                  <w:r w:rsidRPr="009011A6">
                    <w:rPr>
                      <w:sz w:val="28"/>
                      <w:szCs w:val="28"/>
                    </w:rPr>
                    <w:t>. Warszawa: AKADEMIKA. Wydawnictwo SWPS.</w:t>
                  </w:r>
                </w:p>
                <w:p w14:paraId="071A5D98" w14:textId="77777777" w:rsidR="00C9471E" w:rsidRPr="009011A6" w:rsidRDefault="00C9471E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Brzeziński, J., Oleś, P. (2021). </w:t>
                  </w:r>
                  <w:proofErr w:type="gramStart"/>
                  <w:r w:rsidRPr="009011A6">
                    <w:rPr>
                      <w:i/>
                      <w:sz w:val="28"/>
                      <w:szCs w:val="28"/>
                    </w:rPr>
                    <w:t>O  psychologii</w:t>
                  </w:r>
                  <w:proofErr w:type="gramEnd"/>
                  <w:r w:rsidRPr="009011A6">
                    <w:rPr>
                      <w:i/>
                      <w:sz w:val="28"/>
                      <w:szCs w:val="28"/>
                    </w:rPr>
                    <w:t xml:space="preserve"> i psychologach. Między uniwersytetem a praktyką społeczną</w:t>
                  </w:r>
                  <w:r w:rsidRPr="009011A6">
                    <w:rPr>
                      <w:sz w:val="28"/>
                      <w:szCs w:val="28"/>
                    </w:rPr>
                    <w:t>. Warszawa: PWN.</w:t>
                  </w:r>
                </w:p>
                <w:p w14:paraId="1985408D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Brzeziński, J.,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Chyrowicz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B., Toeplitz, Z., Toeplitz-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Winiewska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M. (2017). </w:t>
                  </w:r>
                  <w:r w:rsidRPr="009011A6">
                    <w:rPr>
                      <w:i/>
                      <w:sz w:val="28"/>
                      <w:szCs w:val="28"/>
                    </w:rPr>
                    <w:t>Etyka zawodu psychologa</w:t>
                  </w:r>
                  <w:r w:rsidRPr="009011A6">
                    <w:rPr>
                      <w:sz w:val="28"/>
                      <w:szCs w:val="28"/>
                    </w:rPr>
                    <w:t>. Warszawa: PWN.</w:t>
                  </w:r>
                </w:p>
                <w:p w14:paraId="280A1AC5" w14:textId="77777777" w:rsidR="00C469A7" w:rsidRPr="009011A6" w:rsidRDefault="00117508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Cameron, A</w:t>
                  </w:r>
                  <w:r w:rsidR="00C469A7" w:rsidRPr="009011A6">
                    <w:rPr>
                      <w:sz w:val="28"/>
                      <w:szCs w:val="28"/>
                    </w:rPr>
                    <w:t>.</w:t>
                  </w:r>
                  <w:r w:rsidRPr="009011A6">
                    <w:rPr>
                      <w:sz w:val="28"/>
                      <w:szCs w:val="28"/>
                    </w:rPr>
                    <w:t xml:space="preserve"> (2004)</w:t>
                  </w:r>
                  <w:r w:rsidR="00C469A7" w:rsidRPr="009011A6">
                    <w:rPr>
                      <w:sz w:val="28"/>
                      <w:szCs w:val="28"/>
                    </w:rPr>
                    <w:t>.</w:t>
                  </w:r>
                  <w:r w:rsidR="00C469A7" w:rsidRPr="009011A6">
                    <w:rPr>
                      <w:i/>
                      <w:sz w:val="28"/>
                      <w:szCs w:val="28"/>
                    </w:rPr>
                    <w:t xml:space="preserve"> Psychiatria</w:t>
                  </w:r>
                  <w:r w:rsidR="00C469A7" w:rsidRPr="009011A6">
                    <w:rPr>
                      <w:sz w:val="28"/>
                      <w:szCs w:val="28"/>
                    </w:rPr>
                    <w:t>.</w:t>
                  </w:r>
                  <w:r w:rsidR="00C9471E" w:rsidRPr="009011A6">
                    <w:rPr>
                      <w:sz w:val="28"/>
                      <w:szCs w:val="28"/>
                    </w:rPr>
                    <w:t xml:space="preserve"> Wrocław, Wydawnictwo Medyczne </w:t>
                  </w:r>
                  <w:r w:rsidR="00C9471E" w:rsidRPr="009011A6">
                    <w:rPr>
                      <w:i/>
                      <w:sz w:val="28"/>
                      <w:szCs w:val="28"/>
                    </w:rPr>
                    <w:t>Urba</w:t>
                  </w:r>
                  <w:r w:rsidR="00957C32" w:rsidRPr="009011A6">
                    <w:rPr>
                      <w:i/>
                      <w:sz w:val="28"/>
                      <w:szCs w:val="28"/>
                    </w:rPr>
                    <w:t xml:space="preserve">n </w:t>
                  </w:r>
                  <w:r w:rsidR="00C9471E" w:rsidRPr="009011A6">
                    <w:rPr>
                      <w:i/>
                      <w:sz w:val="28"/>
                      <w:szCs w:val="28"/>
                    </w:rPr>
                    <w:t>&amp;</w:t>
                  </w:r>
                  <w:r w:rsidR="00957C32" w:rsidRPr="009011A6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="00C9471E" w:rsidRPr="009011A6">
                    <w:rPr>
                      <w:i/>
                      <w:sz w:val="28"/>
                      <w:szCs w:val="28"/>
                    </w:rPr>
                    <w:t xml:space="preserve">Partner. </w:t>
                  </w:r>
                  <w:r w:rsidR="00C9471E" w:rsidRPr="009011A6">
                    <w:rPr>
                      <w:sz w:val="28"/>
                      <w:szCs w:val="28"/>
                    </w:rPr>
                    <w:t xml:space="preserve">Przepisy prawa dotyczące zdrowia </w:t>
                  </w:r>
                  <w:proofErr w:type="gramStart"/>
                  <w:r w:rsidR="00C9471E" w:rsidRPr="009011A6">
                    <w:rPr>
                      <w:sz w:val="28"/>
                      <w:szCs w:val="28"/>
                    </w:rPr>
                    <w:t xml:space="preserve">psychicznego, </w:t>
                  </w:r>
                  <w:r w:rsidR="00BF262F" w:rsidRPr="009011A6">
                    <w:rPr>
                      <w:sz w:val="28"/>
                      <w:szCs w:val="28"/>
                    </w:rPr>
                    <w:t xml:space="preserve">  </w:t>
                  </w:r>
                  <w:proofErr w:type="gramEnd"/>
                  <w:r w:rsidR="00C9471E" w:rsidRPr="009011A6">
                    <w:rPr>
                      <w:sz w:val="28"/>
                      <w:szCs w:val="28"/>
                    </w:rPr>
                    <w:t>s.263-293.</w:t>
                  </w:r>
                </w:p>
                <w:p w14:paraId="26B1BE3A" w14:textId="77777777" w:rsidR="00117508" w:rsidRPr="009011A6" w:rsidRDefault="00117508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Franco, M. (2023). </w:t>
                  </w:r>
                  <w:r w:rsidRPr="00751703">
                    <w:rPr>
                      <w:i/>
                      <w:sz w:val="28"/>
                      <w:szCs w:val="28"/>
                    </w:rPr>
                    <w:t>Przyjaźń w czasach samotności</w:t>
                  </w:r>
                  <w:r w:rsidRPr="009011A6">
                    <w:rPr>
                      <w:sz w:val="28"/>
                      <w:szCs w:val="28"/>
                    </w:rPr>
                    <w:t xml:space="preserve">. Poznań: Grupa Wydawnicza FILIA. </w:t>
                  </w:r>
                </w:p>
                <w:p w14:paraId="0BDB7590" w14:textId="77777777" w:rsidR="00117508" w:rsidRPr="009011A6" w:rsidRDefault="00577CCE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Gert, B.,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Culver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Ch.,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Clouser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K. (2009)</w:t>
                  </w:r>
                  <w:r w:rsidRPr="009011A6">
                    <w:rPr>
                      <w:i/>
                      <w:sz w:val="28"/>
                      <w:szCs w:val="28"/>
                    </w:rPr>
                    <w:t>. Bioetyka. Ujęcie systematyczne.</w:t>
                  </w:r>
                  <w:r w:rsidRPr="009011A6">
                    <w:rPr>
                      <w:sz w:val="28"/>
                      <w:szCs w:val="28"/>
                    </w:rPr>
                    <w:t xml:space="preserve"> Gdańsk: Wyd. słowo, obraz terytoria.</w:t>
                  </w:r>
                </w:p>
                <w:p w14:paraId="7D39DB84" w14:textId="77777777" w:rsidR="00577CCE" w:rsidRPr="009011A6" w:rsidRDefault="00117508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Kora</w:t>
                  </w:r>
                  <w:r w:rsidR="005838D1" w:rsidRPr="009011A6">
                    <w:rPr>
                      <w:sz w:val="28"/>
                      <w:szCs w:val="28"/>
                    </w:rPr>
                    <w:t xml:space="preserve">b, K. (2011) (red.). </w:t>
                  </w:r>
                  <w:r w:rsidR="005838D1" w:rsidRPr="007D163C">
                    <w:rPr>
                      <w:i/>
                      <w:sz w:val="28"/>
                      <w:szCs w:val="28"/>
                    </w:rPr>
                    <w:t xml:space="preserve">Pseudonauka. Choroba, magia, biznes? </w:t>
                  </w:r>
                  <w:r w:rsidR="005838D1" w:rsidRPr="009011A6">
                    <w:rPr>
                      <w:sz w:val="28"/>
                      <w:szCs w:val="28"/>
                    </w:rPr>
                    <w:t>(2011). Warszawa: Wydawnictwo Naukowe SCHOLAR.</w:t>
                  </w:r>
                  <w:r w:rsidR="00577CCE" w:rsidRPr="009011A6">
                    <w:rPr>
                      <w:sz w:val="28"/>
                      <w:szCs w:val="28"/>
                    </w:rPr>
                    <w:t xml:space="preserve"> </w:t>
                  </w:r>
                </w:p>
                <w:p w14:paraId="2FA75EB9" w14:textId="77777777" w:rsidR="00577CCE" w:rsidRPr="009011A6" w:rsidRDefault="00577CCE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t>Hołówka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J. (2001)</w:t>
                  </w:r>
                  <w:r w:rsidRPr="009011A6">
                    <w:rPr>
                      <w:i/>
                      <w:sz w:val="28"/>
                      <w:szCs w:val="28"/>
                    </w:rPr>
                    <w:t xml:space="preserve">. Etyka w działaniu. </w:t>
                  </w:r>
                  <w:r w:rsidRPr="009011A6">
                    <w:rPr>
                      <w:sz w:val="28"/>
                      <w:szCs w:val="28"/>
                    </w:rPr>
                    <w:t>Warszawa: Prószyński i S-ka.</w:t>
                  </w:r>
                </w:p>
                <w:p w14:paraId="42E9BE24" w14:textId="77777777" w:rsidR="005838D1" w:rsidRPr="009011A6" w:rsidRDefault="005838D1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Lieberman, J. (2023)</w:t>
                  </w:r>
                  <w:r w:rsidR="0057370F" w:rsidRPr="009011A6">
                    <w:rPr>
                      <w:sz w:val="28"/>
                      <w:szCs w:val="28"/>
                    </w:rPr>
                    <w:t xml:space="preserve">. </w:t>
                  </w:r>
                  <w:r w:rsidR="0057370F" w:rsidRPr="007D163C">
                    <w:rPr>
                      <w:i/>
                      <w:sz w:val="28"/>
                      <w:szCs w:val="28"/>
                    </w:rPr>
                    <w:t>Czarna owca medycyny. Nieopowiedziana historia psychiatrii.</w:t>
                  </w:r>
                  <w:r w:rsidR="0057370F" w:rsidRPr="009011A6">
                    <w:rPr>
                      <w:sz w:val="28"/>
                      <w:szCs w:val="28"/>
                    </w:rPr>
                    <w:t xml:space="preserve"> </w:t>
                  </w:r>
                  <w:r w:rsidR="0062185D" w:rsidRPr="009011A6">
                    <w:rPr>
                      <w:sz w:val="28"/>
                      <w:szCs w:val="28"/>
                    </w:rPr>
                    <w:t xml:space="preserve"> </w:t>
                  </w:r>
                  <w:proofErr w:type="gramStart"/>
                  <w:r w:rsidR="0062185D" w:rsidRPr="009011A6">
                    <w:rPr>
                      <w:sz w:val="28"/>
                      <w:szCs w:val="28"/>
                    </w:rPr>
                    <w:t>Poznań:  Wydawnictwo</w:t>
                  </w:r>
                  <w:proofErr w:type="gramEnd"/>
                  <w:r w:rsidR="0062185D" w:rsidRPr="009011A6">
                    <w:rPr>
                      <w:sz w:val="28"/>
                      <w:szCs w:val="28"/>
                    </w:rPr>
                    <w:t xml:space="preserve"> Poznańskie.</w:t>
                  </w:r>
                </w:p>
                <w:p w14:paraId="1C304A3D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Ossowski, R. (2020).</w:t>
                  </w:r>
                  <w:r w:rsidRPr="009011A6">
                    <w:rPr>
                      <w:i/>
                      <w:sz w:val="28"/>
                      <w:szCs w:val="28"/>
                    </w:rPr>
                    <w:t xml:space="preserve"> Psychologia rehabilitacyjna w praktyce. </w:t>
                  </w:r>
                  <w:r w:rsidRPr="009011A6">
                    <w:rPr>
                      <w:sz w:val="28"/>
                      <w:szCs w:val="28"/>
                    </w:rPr>
                    <w:t>Bydgoszcz: Wyd. Nauk. UKW.</w:t>
                  </w:r>
                </w:p>
                <w:p w14:paraId="039CD3DD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lastRenderedPageBreak/>
                    <w:t>Strelau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J. i Doliński, D. (red) (2008</w:t>
                  </w:r>
                  <w:r w:rsidRPr="009011A6">
                    <w:rPr>
                      <w:i/>
                      <w:sz w:val="28"/>
                      <w:szCs w:val="28"/>
                    </w:rPr>
                    <w:t>). Psychologia</w:t>
                  </w:r>
                  <w:r w:rsidRPr="009011A6">
                    <w:rPr>
                      <w:sz w:val="28"/>
                      <w:szCs w:val="28"/>
                    </w:rPr>
                    <w:t>. Gdańsk: GWP, Tom1</w:t>
                  </w:r>
                </w:p>
                <w:p w14:paraId="327886A0" w14:textId="77777777" w:rsidR="005838D1" w:rsidRPr="009011A6" w:rsidRDefault="005838D1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Witkowski, T. (2024).</w:t>
                  </w:r>
                  <w:r w:rsidRPr="007D163C">
                    <w:rPr>
                      <w:i/>
                      <w:sz w:val="28"/>
                      <w:szCs w:val="28"/>
                    </w:rPr>
                    <w:t xml:space="preserve"> Przepędźcie guru którzy radzą, jak żyć i inne eseje.</w:t>
                  </w:r>
                  <w:r w:rsidRPr="009011A6">
                    <w:rPr>
                      <w:sz w:val="28"/>
                      <w:szCs w:val="28"/>
                    </w:rPr>
                    <w:t xml:space="preserve">  Wrocław: Wydawnictwo BEZ MASKI.</w:t>
                  </w:r>
                </w:p>
                <w:p w14:paraId="54D16A96" w14:textId="77777777" w:rsidR="00957C32" w:rsidRPr="009011A6" w:rsidRDefault="00957C32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Ustawa o zawodzie psychologa z 23 stycznia 2026 r. – patrz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internet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.</w:t>
                  </w:r>
                </w:p>
                <w:p w14:paraId="00F2DAC2" w14:textId="77777777" w:rsidR="00957C32" w:rsidRPr="009011A6" w:rsidRDefault="00957C32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C469A7" w:rsidRPr="009011A6" w14:paraId="7926184D" w14:textId="77777777" w:rsidTr="00C469A7">
              <w:trPr>
                <w:trHeight w:val="300"/>
              </w:trPr>
              <w:tc>
                <w:tcPr>
                  <w:tcW w:w="67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double" w:sz="6" w:space="0" w:color="auto"/>
                  </w:tcBorders>
                  <w:vAlign w:val="center"/>
                  <w:hideMark/>
                </w:tcPr>
                <w:p w14:paraId="5960FE29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b/>
                      <w:sz w:val="28"/>
                      <w:szCs w:val="28"/>
                    </w:rPr>
                  </w:pPr>
                  <w:r w:rsidRPr="009011A6">
                    <w:rPr>
                      <w:b/>
                      <w:sz w:val="28"/>
                      <w:szCs w:val="28"/>
                    </w:rPr>
                    <w:t>Literatura uzupełniająca</w:t>
                  </w:r>
                </w:p>
                <w:p w14:paraId="79035AC2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Aleksandrowicz, J. (1996)</w:t>
                  </w:r>
                  <w:r w:rsidRPr="009011A6">
                    <w:rPr>
                      <w:i/>
                      <w:sz w:val="28"/>
                      <w:szCs w:val="28"/>
                    </w:rPr>
                    <w:t>. Psychoterapia medyczna.</w:t>
                  </w:r>
                  <w:r w:rsidRPr="009011A6">
                    <w:rPr>
                      <w:sz w:val="28"/>
                      <w:szCs w:val="28"/>
                    </w:rPr>
                    <w:t xml:space="preserve"> Warszawa: Wyd. Lek. PZWL</w:t>
                  </w:r>
                  <w:r w:rsidR="0062185D" w:rsidRPr="009011A6">
                    <w:rPr>
                      <w:sz w:val="28"/>
                      <w:szCs w:val="28"/>
                    </w:rPr>
                    <w:t>.</w:t>
                  </w:r>
                </w:p>
                <w:p w14:paraId="10BDCBF3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>Bernard, J. (1994).</w:t>
                  </w:r>
                  <w:r w:rsidRPr="009011A6">
                    <w:rPr>
                      <w:i/>
                      <w:sz w:val="28"/>
                      <w:szCs w:val="28"/>
                    </w:rPr>
                    <w:t xml:space="preserve"> Od biologii do etyki.</w:t>
                  </w:r>
                  <w:r w:rsidRPr="009011A6">
                    <w:rPr>
                      <w:sz w:val="28"/>
                      <w:szCs w:val="28"/>
                    </w:rPr>
                    <w:t xml:space="preserve"> Warszawa: PWN</w:t>
                  </w:r>
                  <w:r w:rsidR="0062185D" w:rsidRPr="009011A6">
                    <w:rPr>
                      <w:sz w:val="28"/>
                      <w:szCs w:val="28"/>
                    </w:rPr>
                    <w:t>.</w:t>
                  </w:r>
                </w:p>
                <w:p w14:paraId="5C45EC56" w14:textId="77777777" w:rsidR="0062185D" w:rsidRPr="009011A6" w:rsidRDefault="0062185D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t>Kubitsky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J. (2008</w:t>
                  </w:r>
                  <w:proofErr w:type="gramStart"/>
                  <w:r w:rsidRPr="009011A6">
                    <w:rPr>
                      <w:sz w:val="28"/>
                      <w:szCs w:val="28"/>
                    </w:rPr>
                    <w:t>).</w:t>
                  </w:r>
                  <w:r w:rsidRPr="009011A6">
                    <w:rPr>
                      <w:i/>
                      <w:sz w:val="28"/>
                      <w:szCs w:val="28"/>
                    </w:rPr>
                    <w:t>Vademecum</w:t>
                  </w:r>
                  <w:proofErr w:type="gramEnd"/>
                  <w:r w:rsidRPr="009011A6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9011A6">
                    <w:rPr>
                      <w:sz w:val="28"/>
                      <w:szCs w:val="28"/>
                    </w:rPr>
                    <w:t>psychoterapeuty. Warszawa, Wydawnictwo Lekarskie PZWL.</w:t>
                  </w:r>
                </w:p>
                <w:p w14:paraId="01888EE4" w14:textId="77777777" w:rsidR="0062185D" w:rsidRPr="009011A6" w:rsidRDefault="0062185D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t>Kubitsky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>, J. (2010</w:t>
                  </w:r>
                  <w:proofErr w:type="gramStart"/>
                  <w:r w:rsidRPr="009011A6">
                    <w:rPr>
                      <w:sz w:val="28"/>
                      <w:szCs w:val="28"/>
                    </w:rPr>
                    <w:t>).</w:t>
                  </w:r>
                  <w:r w:rsidRPr="009011A6">
                    <w:rPr>
                      <w:i/>
                      <w:sz w:val="28"/>
                      <w:szCs w:val="28"/>
                    </w:rPr>
                    <w:t>Vademecum</w:t>
                  </w:r>
                  <w:proofErr w:type="gramEnd"/>
                  <w:r w:rsidRPr="009011A6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9011A6">
                    <w:rPr>
                      <w:sz w:val="28"/>
                      <w:szCs w:val="28"/>
                    </w:rPr>
                    <w:t>terapeuty rodzinnego. Warszawa, Wydawnictwo Lekarskie PZWL.</w:t>
                  </w:r>
                </w:p>
                <w:p w14:paraId="6EDE66AA" w14:textId="77777777" w:rsidR="0062185D" w:rsidRPr="009011A6" w:rsidRDefault="007E28B3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9011A6">
                    <w:rPr>
                      <w:sz w:val="28"/>
                      <w:szCs w:val="28"/>
                    </w:rPr>
                    <w:t>Lukianoff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G., </w:t>
                  </w:r>
                  <w:proofErr w:type="spellStart"/>
                  <w:r w:rsidRPr="009011A6">
                    <w:rPr>
                      <w:sz w:val="28"/>
                      <w:szCs w:val="28"/>
                    </w:rPr>
                    <w:t>Haidt</w:t>
                  </w:r>
                  <w:proofErr w:type="spellEnd"/>
                  <w:r w:rsidRPr="009011A6">
                    <w:rPr>
                      <w:sz w:val="28"/>
                      <w:szCs w:val="28"/>
                    </w:rPr>
                    <w:t xml:space="preserve">, J. (2023). </w:t>
                  </w:r>
                  <w:r w:rsidRPr="00751703">
                    <w:rPr>
                      <w:i/>
                      <w:sz w:val="28"/>
                      <w:szCs w:val="28"/>
                    </w:rPr>
                    <w:t xml:space="preserve">Rozpieszczony umysł. Jak dobre intencje i złe idee skazują pokolenia na porażkę.  </w:t>
                  </w:r>
                  <w:r w:rsidRPr="009011A6">
                    <w:rPr>
                      <w:sz w:val="28"/>
                      <w:szCs w:val="28"/>
                    </w:rPr>
                    <w:t xml:space="preserve">Poznań: </w:t>
                  </w:r>
                  <w:proofErr w:type="gramStart"/>
                  <w:r w:rsidRPr="009011A6">
                    <w:rPr>
                      <w:sz w:val="28"/>
                      <w:szCs w:val="28"/>
                    </w:rPr>
                    <w:t>Wydawnictwo  ZYSK</w:t>
                  </w:r>
                  <w:proofErr w:type="gramEnd"/>
                  <w:r w:rsidRPr="009011A6">
                    <w:rPr>
                      <w:sz w:val="28"/>
                      <w:szCs w:val="28"/>
                    </w:rPr>
                    <w:t xml:space="preserve"> i S-KA.</w:t>
                  </w:r>
                </w:p>
                <w:p w14:paraId="65157D8B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Szawarski, Z. (2005). </w:t>
                  </w:r>
                  <w:r w:rsidRPr="009011A6">
                    <w:rPr>
                      <w:i/>
                      <w:sz w:val="28"/>
                      <w:szCs w:val="28"/>
                    </w:rPr>
                    <w:t>Mądrość i sztuka leczenia.</w:t>
                  </w:r>
                  <w:r w:rsidRPr="009011A6">
                    <w:rPr>
                      <w:sz w:val="28"/>
                      <w:szCs w:val="28"/>
                    </w:rPr>
                    <w:t xml:space="preserve"> Gdańsk: Wydawnictwo słowo/ obraz terytoria</w:t>
                  </w:r>
                  <w:r w:rsidR="0062185D" w:rsidRPr="009011A6">
                    <w:rPr>
                      <w:sz w:val="28"/>
                      <w:szCs w:val="28"/>
                    </w:rPr>
                    <w:t>.</w:t>
                  </w:r>
                </w:p>
                <w:p w14:paraId="047E378F" w14:textId="77777777" w:rsidR="00C469A7" w:rsidRPr="009011A6" w:rsidRDefault="00C469A7" w:rsidP="00BF262F">
                  <w:pPr>
                    <w:spacing w:line="240" w:lineRule="auto"/>
                    <w:jc w:val="both"/>
                    <w:rPr>
                      <w:sz w:val="28"/>
                      <w:szCs w:val="28"/>
                    </w:rPr>
                  </w:pPr>
                  <w:r w:rsidRPr="009011A6">
                    <w:rPr>
                      <w:sz w:val="28"/>
                      <w:szCs w:val="28"/>
                    </w:rPr>
                    <w:t xml:space="preserve">Tejchman, </w:t>
                  </w:r>
                  <w:proofErr w:type="gramStart"/>
                  <w:r w:rsidRPr="009011A6">
                    <w:rPr>
                      <w:sz w:val="28"/>
                      <w:szCs w:val="28"/>
                    </w:rPr>
                    <w:t>J.(</w:t>
                  </w:r>
                  <w:proofErr w:type="gramEnd"/>
                  <w:r w:rsidRPr="009011A6">
                    <w:rPr>
                      <w:sz w:val="28"/>
                      <w:szCs w:val="28"/>
                    </w:rPr>
                    <w:t>2002).</w:t>
                  </w:r>
                  <w:r w:rsidRPr="009011A6">
                    <w:rPr>
                      <w:i/>
                      <w:sz w:val="28"/>
                      <w:szCs w:val="28"/>
                    </w:rPr>
                    <w:t xml:space="preserve"> Etyka społeczna.</w:t>
                  </w:r>
                  <w:r w:rsidRPr="009011A6">
                    <w:rPr>
                      <w:sz w:val="28"/>
                      <w:szCs w:val="28"/>
                    </w:rPr>
                    <w:t xml:space="preserve"> Warszawa: Oficyna </w:t>
                  </w:r>
                  <w:proofErr w:type="gramStart"/>
                  <w:r w:rsidRPr="009011A6">
                    <w:rPr>
                      <w:sz w:val="28"/>
                      <w:szCs w:val="28"/>
                    </w:rPr>
                    <w:t xml:space="preserve">Wydawnicza </w:t>
                  </w:r>
                  <w:r w:rsidR="0062185D" w:rsidRPr="009011A6">
                    <w:rPr>
                      <w:sz w:val="28"/>
                      <w:szCs w:val="28"/>
                    </w:rPr>
                    <w:t>.</w:t>
                  </w:r>
                  <w:proofErr w:type="gramEnd"/>
                </w:p>
              </w:tc>
            </w:tr>
            <w:tr w:rsidR="00BF262F" w:rsidRPr="009011A6" w14:paraId="3CEF978B" w14:textId="77777777" w:rsidTr="00C469A7">
              <w:trPr>
                <w:trHeight w:val="300"/>
              </w:trPr>
              <w:tc>
                <w:tcPr>
                  <w:tcW w:w="67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double" w:sz="6" w:space="0" w:color="auto"/>
                  </w:tcBorders>
                  <w:vAlign w:val="center"/>
                </w:tcPr>
                <w:p w14:paraId="457F3A62" w14:textId="77777777" w:rsidR="00BF262F" w:rsidRPr="009011A6" w:rsidRDefault="00BF262F" w:rsidP="00BF262F">
                  <w:pPr>
                    <w:spacing w:line="240" w:lineRule="auto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4E959672" w14:textId="77777777" w:rsidR="00314AA1" w:rsidRPr="009011A6" w:rsidRDefault="00314AA1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5BB98348" w14:textId="77777777" w:rsidR="00314AA1" w:rsidRPr="009011A6" w:rsidRDefault="00314AA1" w:rsidP="00BF262F">
            <w:pPr>
              <w:spacing w:line="240" w:lineRule="auto"/>
              <w:jc w:val="both"/>
              <w:rPr>
                <w:sz w:val="28"/>
                <w:szCs w:val="28"/>
              </w:rPr>
            </w:pPr>
          </w:p>
          <w:p w14:paraId="76EE4243" w14:textId="77777777" w:rsidR="00C40DDD" w:rsidRPr="009011A6" w:rsidRDefault="00C40DDD" w:rsidP="009A0549">
            <w:pPr>
              <w:spacing w:after="0" w:line="480" w:lineRule="auto"/>
              <w:jc w:val="both"/>
              <w:rPr>
                <w:sz w:val="28"/>
                <w:szCs w:val="28"/>
              </w:rPr>
            </w:pPr>
          </w:p>
        </w:tc>
      </w:tr>
      <w:tr w:rsidR="00C60159" w:rsidRPr="00B56837" w14:paraId="1B05DE1F" w14:textId="77777777" w:rsidTr="001173C2">
        <w:trPr>
          <w:trHeight w:val="600"/>
        </w:trPr>
        <w:tc>
          <w:tcPr>
            <w:tcW w:w="10010" w:type="dxa"/>
            <w:vAlign w:val="center"/>
          </w:tcPr>
          <w:p w14:paraId="00739ACF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3FE93A9D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  <w:p w14:paraId="7F4B676D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4526506D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0FB687C4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095E4AA7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40CA9511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54CACB37" w14:textId="77777777" w:rsidR="00C60159" w:rsidRDefault="00C60159" w:rsidP="00C60159">
            <w:pPr>
              <w:rPr>
                <w:b/>
                <w:sz w:val="28"/>
                <w:szCs w:val="28"/>
              </w:rPr>
            </w:pPr>
          </w:p>
          <w:p w14:paraId="6E069804" w14:textId="36C593FB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WYMAGANIA </w:t>
            </w:r>
            <w:r w:rsidRPr="007D1D08">
              <w:rPr>
                <w:b/>
                <w:sz w:val="28"/>
                <w:szCs w:val="28"/>
              </w:rPr>
              <w:t>EGZAMINACYJNE</w:t>
            </w:r>
            <w:r w:rsidRPr="007D1D08">
              <w:rPr>
                <w:b/>
                <w:sz w:val="28"/>
                <w:szCs w:val="28"/>
              </w:rPr>
              <w:tab/>
            </w:r>
          </w:p>
          <w:p w14:paraId="0E02C0BA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>Egzamin dotyczy znajomości problemów zawartych w sylabusie.</w:t>
            </w:r>
          </w:p>
          <w:p w14:paraId="1AA8548C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 xml:space="preserve">Obowiązuje egzamin pisemny w terminie pierwszym. </w:t>
            </w:r>
          </w:p>
          <w:p w14:paraId="46C04272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>W terminie drugim obowiązuje egzamin ustny.</w:t>
            </w:r>
          </w:p>
          <w:p w14:paraId="58C1E31C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>Przebieg egzaminu i forma egzaminu:</w:t>
            </w:r>
          </w:p>
          <w:p w14:paraId="21327EE4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trzy</w:t>
            </w:r>
            <w:r w:rsidRPr="007D1D08">
              <w:rPr>
                <w:b/>
                <w:sz w:val="28"/>
                <w:szCs w:val="28"/>
              </w:rPr>
              <w:t xml:space="preserve"> pytania otwarte. Skala ocen - za każde pytanie od 0</w:t>
            </w:r>
            <w:r>
              <w:rPr>
                <w:b/>
                <w:sz w:val="28"/>
                <w:szCs w:val="28"/>
              </w:rPr>
              <w:t xml:space="preserve"> do 5 punktów</w:t>
            </w:r>
          </w:p>
          <w:p w14:paraId="293AC2E0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Ocena: bardzo dobra – rzetelna i rozległa wiedza i umiejętności w triadzie: wiedza + pełne umiejętności jej zastosowania w działalności praktycznej psychologa.</w:t>
            </w:r>
          </w:p>
          <w:p w14:paraId="4E52E13E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>- ocena dobra – dobra znajomość wiedzy i umiejętności z zakresu etyki zawodu psychologa umożliwiająca etyczne wykonywanie zawodu psychologa.</w:t>
            </w:r>
          </w:p>
          <w:p w14:paraId="5C97E781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ab/>
              <w:t xml:space="preserve">- dostateczna: </w:t>
            </w:r>
            <w:r>
              <w:rPr>
                <w:b/>
                <w:sz w:val="28"/>
                <w:szCs w:val="28"/>
              </w:rPr>
              <w:t>dość powierzchowna znajomość wiedzy i umiejętności z zakresu etyki zawodu psychologa, ale umożliwiająca etyczne wykonywanie zawodu psychologa.</w:t>
            </w:r>
          </w:p>
          <w:p w14:paraId="4A9933DA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>- niedostateczna – poważne luki w opanowaniu wiedzy i umiejętności z zakresu wykonywania zawodu psychologa. Tu obowiązuje egzamin poprawkowy ustny.</w:t>
            </w:r>
          </w:p>
          <w:p w14:paraId="726712ED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  <w:r w:rsidRPr="007D1D0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  <w:t>Wykładowca: prof. Roman Ossowski</w:t>
            </w:r>
          </w:p>
          <w:p w14:paraId="774DFB0A" w14:textId="77777777" w:rsidR="00C60159" w:rsidRPr="007D1D08" w:rsidRDefault="00C60159" w:rsidP="00C60159">
            <w:pPr>
              <w:rPr>
                <w:b/>
                <w:sz w:val="28"/>
                <w:szCs w:val="28"/>
              </w:rPr>
            </w:pPr>
          </w:p>
          <w:p w14:paraId="05A4B309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1A751240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1849DAA6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6455CB06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4A5A9246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0FAA7341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191446B4" w14:textId="77777777" w:rsidR="00C60159" w:rsidRPr="00B56837" w:rsidRDefault="00C60159" w:rsidP="00C60159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</w:p>
          <w:p w14:paraId="605E418E" w14:textId="77777777" w:rsidR="00C60159" w:rsidRPr="00B56837" w:rsidRDefault="00C60159" w:rsidP="00C60159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4B271690" w14:textId="77777777" w:rsidR="00CE3356" w:rsidRPr="00A70A16" w:rsidRDefault="00CE3356" w:rsidP="0050167D">
      <w:pPr>
        <w:spacing w:line="240" w:lineRule="auto"/>
        <w:rPr>
          <w:sz w:val="24"/>
          <w:szCs w:val="24"/>
        </w:rPr>
      </w:pPr>
    </w:p>
    <w:sectPr w:rsidR="00CE3356" w:rsidRPr="00A70A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BFE0E" w14:textId="77777777" w:rsidR="00174631" w:rsidRDefault="00174631" w:rsidP="005B07D3">
      <w:pPr>
        <w:spacing w:after="0" w:line="240" w:lineRule="auto"/>
      </w:pPr>
      <w:r>
        <w:separator/>
      </w:r>
    </w:p>
  </w:endnote>
  <w:endnote w:type="continuationSeparator" w:id="0">
    <w:p w14:paraId="6B1DCE07" w14:textId="77777777" w:rsidR="00174631" w:rsidRDefault="00174631" w:rsidP="005B0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4237001"/>
      <w:docPartObj>
        <w:docPartGallery w:val="Page Numbers (Bottom of Page)"/>
        <w:docPartUnique/>
      </w:docPartObj>
    </w:sdtPr>
    <w:sdtContent>
      <w:p w14:paraId="40729D2E" w14:textId="77777777" w:rsidR="001F35E8" w:rsidRDefault="001F35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FD7">
          <w:rPr>
            <w:noProof/>
          </w:rPr>
          <w:t>3</w:t>
        </w:r>
        <w:r>
          <w:fldChar w:fldCharType="end"/>
        </w:r>
      </w:p>
    </w:sdtContent>
  </w:sdt>
  <w:p w14:paraId="0804C874" w14:textId="77777777" w:rsidR="001F35E8" w:rsidRDefault="001F3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FA644" w14:textId="77777777" w:rsidR="00174631" w:rsidRDefault="00174631" w:rsidP="005B07D3">
      <w:pPr>
        <w:spacing w:after="0" w:line="240" w:lineRule="auto"/>
      </w:pPr>
      <w:r>
        <w:separator/>
      </w:r>
    </w:p>
  </w:footnote>
  <w:footnote w:type="continuationSeparator" w:id="0">
    <w:p w14:paraId="4A077CF2" w14:textId="77777777" w:rsidR="00174631" w:rsidRDefault="00174631" w:rsidP="005B0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5860"/>
    <w:multiLevelType w:val="hybridMultilevel"/>
    <w:tmpl w:val="687E1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150A0"/>
    <w:multiLevelType w:val="hybridMultilevel"/>
    <w:tmpl w:val="4ADA0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60414"/>
    <w:multiLevelType w:val="hybridMultilevel"/>
    <w:tmpl w:val="687E1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D3C30"/>
    <w:multiLevelType w:val="hybridMultilevel"/>
    <w:tmpl w:val="AE2C6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F5AFD"/>
    <w:multiLevelType w:val="hybridMultilevel"/>
    <w:tmpl w:val="DD9EB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E577C"/>
    <w:multiLevelType w:val="hybridMultilevel"/>
    <w:tmpl w:val="79E47A94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55763"/>
    <w:multiLevelType w:val="hybridMultilevel"/>
    <w:tmpl w:val="9FF608A2"/>
    <w:lvl w:ilvl="0" w:tplc="4B9E42A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8B0F63"/>
    <w:multiLevelType w:val="hybridMultilevel"/>
    <w:tmpl w:val="5C8E1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A72F80"/>
    <w:multiLevelType w:val="hybridMultilevel"/>
    <w:tmpl w:val="2DCA1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7756A"/>
    <w:multiLevelType w:val="hybridMultilevel"/>
    <w:tmpl w:val="687E1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462580">
    <w:abstractNumId w:val="7"/>
  </w:num>
  <w:num w:numId="2" w16cid:durableId="972062084">
    <w:abstractNumId w:val="5"/>
  </w:num>
  <w:num w:numId="3" w16cid:durableId="541943604">
    <w:abstractNumId w:val="0"/>
  </w:num>
  <w:num w:numId="4" w16cid:durableId="687145536">
    <w:abstractNumId w:val="9"/>
  </w:num>
  <w:num w:numId="5" w16cid:durableId="2000689002">
    <w:abstractNumId w:val="2"/>
  </w:num>
  <w:num w:numId="6" w16cid:durableId="2103060873">
    <w:abstractNumId w:val="6"/>
  </w:num>
  <w:num w:numId="7" w16cid:durableId="834104750">
    <w:abstractNumId w:val="1"/>
  </w:num>
  <w:num w:numId="8" w16cid:durableId="1470976359">
    <w:abstractNumId w:val="8"/>
  </w:num>
  <w:num w:numId="9" w16cid:durableId="1684169139">
    <w:abstractNumId w:val="4"/>
  </w:num>
  <w:num w:numId="10" w16cid:durableId="121533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1C4"/>
    <w:rsid w:val="00060589"/>
    <w:rsid w:val="00064B33"/>
    <w:rsid w:val="00072ED9"/>
    <w:rsid w:val="000B7DBC"/>
    <w:rsid w:val="001173C2"/>
    <w:rsid w:val="00117508"/>
    <w:rsid w:val="00130E57"/>
    <w:rsid w:val="00133F97"/>
    <w:rsid w:val="00174631"/>
    <w:rsid w:val="00194109"/>
    <w:rsid w:val="001A425F"/>
    <w:rsid w:val="001F23CF"/>
    <w:rsid w:val="001F35E8"/>
    <w:rsid w:val="0028287D"/>
    <w:rsid w:val="002B254E"/>
    <w:rsid w:val="002D64C0"/>
    <w:rsid w:val="00314AA1"/>
    <w:rsid w:val="00353781"/>
    <w:rsid w:val="00364661"/>
    <w:rsid w:val="00377EC6"/>
    <w:rsid w:val="003B1136"/>
    <w:rsid w:val="0040732A"/>
    <w:rsid w:val="00473267"/>
    <w:rsid w:val="00480A4A"/>
    <w:rsid w:val="004B51F7"/>
    <w:rsid w:val="004D6D09"/>
    <w:rsid w:val="0050167D"/>
    <w:rsid w:val="00526451"/>
    <w:rsid w:val="005435FB"/>
    <w:rsid w:val="00553E29"/>
    <w:rsid w:val="0057370F"/>
    <w:rsid w:val="00577CCE"/>
    <w:rsid w:val="005838D1"/>
    <w:rsid w:val="005B07D3"/>
    <w:rsid w:val="005D59A9"/>
    <w:rsid w:val="0061371D"/>
    <w:rsid w:val="0062185D"/>
    <w:rsid w:val="00644759"/>
    <w:rsid w:val="00665C7B"/>
    <w:rsid w:val="00686E15"/>
    <w:rsid w:val="00695AA0"/>
    <w:rsid w:val="006B5F2C"/>
    <w:rsid w:val="00704FD7"/>
    <w:rsid w:val="00751703"/>
    <w:rsid w:val="007D163C"/>
    <w:rsid w:val="007E14E0"/>
    <w:rsid w:val="007E28B3"/>
    <w:rsid w:val="008238E6"/>
    <w:rsid w:val="00826502"/>
    <w:rsid w:val="00885D18"/>
    <w:rsid w:val="008A605F"/>
    <w:rsid w:val="009010A0"/>
    <w:rsid w:val="009011A6"/>
    <w:rsid w:val="00907260"/>
    <w:rsid w:val="009264F0"/>
    <w:rsid w:val="0093687C"/>
    <w:rsid w:val="00952EB1"/>
    <w:rsid w:val="00957C32"/>
    <w:rsid w:val="009631BD"/>
    <w:rsid w:val="009856B8"/>
    <w:rsid w:val="009A0549"/>
    <w:rsid w:val="009A5768"/>
    <w:rsid w:val="009B00FA"/>
    <w:rsid w:val="009D38B5"/>
    <w:rsid w:val="009E1E09"/>
    <w:rsid w:val="009E5AD9"/>
    <w:rsid w:val="00A70041"/>
    <w:rsid w:val="00A70A16"/>
    <w:rsid w:val="00A779CA"/>
    <w:rsid w:val="00B56837"/>
    <w:rsid w:val="00B73EED"/>
    <w:rsid w:val="00B8279A"/>
    <w:rsid w:val="00B91CD6"/>
    <w:rsid w:val="00BA7F52"/>
    <w:rsid w:val="00BF262F"/>
    <w:rsid w:val="00C251C4"/>
    <w:rsid w:val="00C40DDD"/>
    <w:rsid w:val="00C469A7"/>
    <w:rsid w:val="00C60159"/>
    <w:rsid w:val="00C8166F"/>
    <w:rsid w:val="00C87014"/>
    <w:rsid w:val="00C9471E"/>
    <w:rsid w:val="00CB0028"/>
    <w:rsid w:val="00CB247A"/>
    <w:rsid w:val="00CE3356"/>
    <w:rsid w:val="00D33564"/>
    <w:rsid w:val="00D82A05"/>
    <w:rsid w:val="00E02C4C"/>
    <w:rsid w:val="00E84079"/>
    <w:rsid w:val="00EA74EA"/>
    <w:rsid w:val="00EE1BD6"/>
    <w:rsid w:val="00F26DA2"/>
    <w:rsid w:val="00F6760F"/>
    <w:rsid w:val="00FA36FC"/>
    <w:rsid w:val="00FD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9F6BE"/>
  <w15:chartTrackingRefBased/>
  <w15:docId w15:val="{9BF0B8AD-FE7B-4000-9558-D23E30179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6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4F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07D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07D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07D3"/>
    <w:rPr>
      <w:vertAlign w:val="superscript"/>
    </w:rPr>
  </w:style>
  <w:style w:type="paragraph" w:styleId="Akapitzlist">
    <w:name w:val="List Paragraph"/>
    <w:basedOn w:val="Normalny"/>
    <w:uiPriority w:val="34"/>
    <w:qFormat/>
    <w:rsid w:val="002828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3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35E8"/>
  </w:style>
  <w:style w:type="paragraph" w:styleId="Stopka">
    <w:name w:val="footer"/>
    <w:basedOn w:val="Normalny"/>
    <w:link w:val="StopkaZnak"/>
    <w:uiPriority w:val="99"/>
    <w:unhideWhenUsed/>
    <w:rsid w:val="001F3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3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6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13EE6-D67E-4ECB-8CF9-B9A1DA332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Ossowski</cp:lastModifiedBy>
  <cp:revision>53</cp:revision>
  <cp:lastPrinted>2026-09-05T06:57:00Z</cp:lastPrinted>
  <dcterms:created xsi:type="dcterms:W3CDTF">2022-07-28T11:59:00Z</dcterms:created>
  <dcterms:modified xsi:type="dcterms:W3CDTF">2026-09-07T06:42:00Z</dcterms:modified>
</cp:coreProperties>
</file>