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0"/>
        <w:gridCol w:w="251"/>
        <w:gridCol w:w="3300"/>
        <w:gridCol w:w="3279"/>
      </w:tblGrid>
      <w:tr w:rsidR="003E782F" w:rsidTr="00E517D9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RÓŻNICE INDYWIDUALNE W ROZWOJU DZIECKA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Default="003E782F">
            <w:pPr>
              <w:rPr>
                <w:sz w:val="22"/>
                <w:szCs w:val="22"/>
              </w:rPr>
            </w:pP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3E782F" w:rsidRDefault="003E782F">
            <w:pPr>
              <w:rPr>
                <w:b/>
                <w:i/>
                <w:sz w:val="22"/>
                <w:szCs w:val="22"/>
              </w:rPr>
            </w:pP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83231E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1E" w:rsidRPr="008614E9" w:rsidRDefault="0083231E" w:rsidP="0083231E">
            <w:pPr>
              <w:rPr>
                <w:rFonts w:ascii="Verdana" w:hAnsi="Verdana"/>
                <w:b/>
                <w:sz w:val="20"/>
                <w:szCs w:val="20"/>
              </w:rPr>
            </w:pPr>
            <w:r w:rsidRPr="008614E9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3231E" w:rsidRPr="00EF0B93" w:rsidRDefault="0083231E" w:rsidP="0083231E">
            <w:r w:rsidRPr="00EF0B93">
              <w:rPr>
                <w:color w:val="222222"/>
              </w:rPr>
              <w:t>INSTYTUT PEDAGOGIKI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PEDAGOGIKA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8614E9" w:rsidP="008614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Opieka nad dzieckiem i wczesne wspomaganie rozwoju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studia pierwszego stopnia 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stacjonarne 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8323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</w:tr>
      <w:tr w:rsidR="003E782F" w:rsidTr="00E517D9">
        <w:trPr>
          <w:trHeight w:val="147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wykładów, 15 konwersatoriów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Wykład, konwersatoria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Zaliczenie, egzamin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 kształcenia kierunkowego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POLSKI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DD0A93">
        <w:trPr>
          <w:trHeight w:val="9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 w:rsidP="004A19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 OGÓLNA – niezbędne jest posiadanie podstawowej wiedzy o procesach poznawczych, emocjonalnych, społecznych oraz osobowości oraz funkcjonowaniu człowieka w otoczeniu społecznym</w:t>
            </w:r>
          </w:p>
        </w:tc>
      </w:tr>
      <w:tr w:rsidR="003E782F" w:rsidTr="00DD0A93">
        <w:trPr>
          <w:trHeight w:val="6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3E782F" w:rsidRDefault="003E782F" w:rsidP="00C10D91">
            <w:pPr>
              <w:jc w:val="both"/>
            </w:pPr>
            <w:r>
              <w:t xml:space="preserve">Celem </w:t>
            </w:r>
            <w:r w:rsidR="008614E9">
              <w:t xml:space="preserve">zajęć </w:t>
            </w:r>
            <w:r>
              <w:t xml:space="preserve">jest zapoznanie </w:t>
            </w:r>
            <w:r w:rsidR="00232468">
              <w:t>z</w:t>
            </w:r>
            <w:r>
              <w:t xml:space="preserve"> wybranymi teoriami </w:t>
            </w:r>
            <w:r w:rsidR="008614E9">
              <w:t xml:space="preserve">rozwoju </w:t>
            </w:r>
            <w:r>
              <w:rPr>
                <w:b/>
              </w:rPr>
              <w:t>od okresu prenatalnego do dorosłości</w:t>
            </w:r>
            <w:r>
              <w:t xml:space="preserve"> w podstawowych obszarach funkcjonowania jednostki: </w:t>
            </w:r>
            <w:r>
              <w:rPr>
                <w:b/>
              </w:rPr>
              <w:t>poznawczym, emocjonalnym, społecznym, moralnym i osobowości</w:t>
            </w:r>
            <w:r>
              <w:t xml:space="preserve">. </w:t>
            </w:r>
            <w:r w:rsidR="008614E9">
              <w:t xml:space="preserve">Zajęcia </w:t>
            </w:r>
            <w:r>
              <w:t xml:space="preserve">pozwolą na </w:t>
            </w:r>
            <w:r>
              <w:rPr>
                <w:bCs/>
              </w:rPr>
              <w:t xml:space="preserve">zrozumienie </w:t>
            </w:r>
            <w:r w:rsidRPr="004A43C3">
              <w:rPr>
                <w:b/>
                <w:bCs/>
              </w:rPr>
              <w:t xml:space="preserve">różnic w </w:t>
            </w:r>
            <w:r w:rsidR="00232468" w:rsidRPr="004A43C3">
              <w:rPr>
                <w:b/>
              </w:rPr>
              <w:t>funkcjonowaniu psychicznym  dzieci</w:t>
            </w:r>
            <w:r w:rsidR="00232468">
              <w:t xml:space="preserve"> (zarówno dziewczynek jak i chłopców)</w:t>
            </w:r>
            <w:r>
              <w:t>, dotyczących</w:t>
            </w:r>
            <w:r>
              <w:rPr>
                <w:sz w:val="22"/>
                <w:szCs w:val="22"/>
              </w:rPr>
              <w:t xml:space="preserve"> </w:t>
            </w:r>
            <w:r w:rsidRPr="004A43C3">
              <w:rPr>
                <w:b/>
              </w:rPr>
              <w:t>temperamentu, osobowości, inteligencji, stylów poznawczych oraz twórczości</w:t>
            </w:r>
            <w:r>
              <w:rPr>
                <w:sz w:val="22"/>
                <w:szCs w:val="22"/>
              </w:rPr>
              <w:t>.</w:t>
            </w:r>
          </w:p>
        </w:tc>
      </w:tr>
      <w:tr w:rsidR="003E782F" w:rsidTr="00DD0A93">
        <w:trPr>
          <w:trHeight w:val="6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Pr="004A43C3" w:rsidRDefault="003E782F" w:rsidP="003F54C0">
            <w:pPr>
              <w:jc w:val="both"/>
              <w:rPr>
                <w:sz w:val="22"/>
                <w:szCs w:val="22"/>
              </w:rPr>
            </w:pPr>
          </w:p>
          <w:p w:rsidR="003E782F" w:rsidRPr="004A43C3" w:rsidRDefault="003F54C0" w:rsidP="004A43C3">
            <w:pPr>
              <w:jc w:val="both"/>
            </w:pPr>
            <w:r w:rsidRPr="004A43C3">
              <w:t xml:space="preserve">Zapoznanie się z wybranymi teoriami przebiegu zmian rozwojowych na przestrzeni życia człowieka takimi jak: poznawczo – rozwojowa teoria rozwoju </w:t>
            </w:r>
            <w:proofErr w:type="spellStart"/>
            <w:r w:rsidRPr="004A43C3">
              <w:t>myslenia</w:t>
            </w:r>
            <w:proofErr w:type="spellEnd"/>
            <w:r w:rsidRPr="004A43C3">
              <w:t xml:space="preserve"> Jean Piageta, teoria rozwoju moralnego Lawrence`a </w:t>
            </w:r>
            <w:proofErr w:type="spellStart"/>
            <w:r w:rsidRPr="004A43C3">
              <w:t>Kohlberga</w:t>
            </w:r>
            <w:proofErr w:type="spellEnd"/>
            <w:r w:rsidRPr="004A43C3">
              <w:t>, koncepcja rozwoju osobowości oraz teoria rozwoju psychoseksualnego Sigmunda Freuda,</w:t>
            </w:r>
            <w:r w:rsidR="006A5519" w:rsidRPr="004A43C3">
              <w:t xml:space="preserve"> teoria humanistyczna teoria rozwoju osobowości Abrahama Maslowa</w:t>
            </w:r>
            <w:r w:rsidRPr="004A43C3">
              <w:t xml:space="preserve"> teoria rozwoju psychospołecznego </w:t>
            </w:r>
            <w:proofErr w:type="spellStart"/>
            <w:r w:rsidRPr="004A43C3">
              <w:t>Erica</w:t>
            </w:r>
            <w:proofErr w:type="spellEnd"/>
            <w:r w:rsidRPr="004A43C3">
              <w:t xml:space="preserve"> H. Eriksona, teoria społecznego uczenia się Alberta Bandury, teoria zadań rozwojowych Roberta </w:t>
            </w:r>
            <w:proofErr w:type="spellStart"/>
            <w:r w:rsidRPr="004A43C3">
              <w:t>Havighursta</w:t>
            </w:r>
            <w:proofErr w:type="spellEnd"/>
            <w:r w:rsidR="006A5519" w:rsidRPr="004A43C3">
              <w:t xml:space="preserve"> </w:t>
            </w:r>
            <w:r w:rsidRPr="004A43C3">
              <w:t xml:space="preserve"> Różnice międzypłciowe w rozwoju dziecka.</w:t>
            </w:r>
            <w:r w:rsidR="004A43C3" w:rsidRPr="004A43C3">
              <w:t xml:space="preserve"> </w:t>
            </w:r>
            <w:r w:rsidR="003E782F" w:rsidRPr="004A43C3">
              <w:rPr>
                <w:bCs/>
              </w:rPr>
              <w:t>Rola temperamentu w regulacji stosunków dziecka z otoczeniem. Znaczenie cech temperamentu dla efektywności funkcjonowania dziecka w różnych sferach.</w:t>
            </w:r>
            <w:r w:rsidR="004A43C3" w:rsidRPr="004A43C3">
              <w:rPr>
                <w:bCs/>
              </w:rPr>
              <w:t xml:space="preserve"> Dzieci z temperamentem łatwym i trudnym.</w:t>
            </w:r>
            <w:r w:rsidR="003E782F" w:rsidRPr="004A43C3">
              <w:rPr>
                <w:bCs/>
              </w:rPr>
              <w:t xml:space="preserve"> Teorie</w:t>
            </w:r>
            <w:r w:rsidR="003E782F" w:rsidRPr="004A43C3">
              <w:t xml:space="preserve"> inteligencji i ich związek z uwagą, pamięcią oraz procesami uczenia się u dzieci. </w:t>
            </w:r>
            <w:r w:rsidR="003E782F" w:rsidRPr="004A43C3">
              <w:rPr>
                <w:bCs/>
              </w:rPr>
              <w:t xml:space="preserve">Inteligencja a </w:t>
            </w:r>
            <w:r w:rsidR="004A43C3" w:rsidRPr="004A43C3">
              <w:rPr>
                <w:bCs/>
              </w:rPr>
              <w:t>zdolności, zależ</w:t>
            </w:r>
            <w:r w:rsidR="00232468" w:rsidRPr="004A43C3">
              <w:rPr>
                <w:bCs/>
              </w:rPr>
              <w:t>ności międz</w:t>
            </w:r>
            <w:r w:rsidR="004A43C3" w:rsidRPr="004A43C3">
              <w:rPr>
                <w:bCs/>
              </w:rPr>
              <w:t xml:space="preserve">y inteligencją a stylami </w:t>
            </w:r>
            <w:r w:rsidR="00232468" w:rsidRPr="004A43C3">
              <w:rPr>
                <w:bCs/>
              </w:rPr>
              <w:t xml:space="preserve">przetwarzania informacji. </w:t>
            </w:r>
            <w:r w:rsidR="003E782F" w:rsidRPr="004A43C3">
              <w:rPr>
                <w:bCs/>
              </w:rPr>
              <w:t xml:space="preserve">Indywidualne cechy twórców oraz </w:t>
            </w:r>
            <w:r w:rsidR="003E782F" w:rsidRPr="004A43C3">
              <w:t>emocje i nastroje sprzyjające twórczości</w:t>
            </w:r>
            <w:r w:rsidR="00232468" w:rsidRPr="004A43C3">
              <w:t>.</w:t>
            </w:r>
            <w:r w:rsidR="003E782F" w:rsidRPr="004A43C3">
              <w:t xml:space="preserve"> </w:t>
            </w:r>
          </w:p>
        </w:tc>
      </w:tr>
      <w:tr w:rsidR="003E782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wykład, prezentacje multimedialne</w:t>
            </w:r>
            <w:r w:rsidR="003F54C0">
              <w:rPr>
                <w:sz w:val="22"/>
                <w:szCs w:val="22"/>
              </w:rPr>
              <w:t>, dyskusje</w:t>
            </w:r>
          </w:p>
        </w:tc>
      </w:tr>
      <w:tr w:rsidR="003E782F" w:rsidTr="00DD0A93">
        <w:trPr>
          <w:trHeight w:val="969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pisemny egzamin końcowy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A5519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519" w:rsidRDefault="006A551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A5519" w:rsidRPr="00232468" w:rsidRDefault="006A5519" w:rsidP="00232468">
            <w:pPr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Brzezińska A.(red.) (2005) Psychologiczne portrety człowieka. Praktyczna psychologia rozwojowa. GWP, Gdańsk.</w:t>
            </w:r>
          </w:p>
          <w:p w:rsidR="00232468" w:rsidRPr="00232468" w:rsidRDefault="00232468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6A5519" w:rsidRPr="00232468" w:rsidRDefault="006A5519" w:rsidP="00232468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6A5519" w:rsidRDefault="006A5519" w:rsidP="00232468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(2005). </w:t>
            </w:r>
            <w:r w:rsidRPr="00232468">
              <w:rPr>
                <w:i/>
                <w:iCs/>
                <w:sz w:val="22"/>
                <w:szCs w:val="22"/>
              </w:rPr>
              <w:t xml:space="preserve">Psychologia różnic indywidualnych. </w:t>
            </w:r>
            <w:r w:rsidRPr="00232468">
              <w:rPr>
                <w:sz w:val="22"/>
                <w:szCs w:val="22"/>
              </w:rPr>
              <w:t>Seria: Wykłady z Psychologii, t.10. Wydawnictwo Naukowe Scholar</w:t>
            </w:r>
          </w:p>
          <w:p w:rsidR="00DD0A93" w:rsidRPr="00232468" w:rsidRDefault="00DD0A93" w:rsidP="00232468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Strelau</w:t>
            </w:r>
            <w:proofErr w:type="spellEnd"/>
            <w:r>
              <w:rPr>
                <w:sz w:val="22"/>
                <w:szCs w:val="22"/>
              </w:rPr>
              <w:t xml:space="preserve">, J. (2014) Różnice Indywidualne. Historia, determinanty, zastosowanie. </w:t>
            </w:r>
            <w:r w:rsidRPr="00232468">
              <w:rPr>
                <w:sz w:val="22"/>
                <w:szCs w:val="22"/>
              </w:rPr>
              <w:t>Wydawnictwo Naukowe Scholar</w:t>
            </w:r>
          </w:p>
          <w:p w:rsidR="004A43C3" w:rsidRDefault="004A43C3" w:rsidP="0023246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Trempała</w:t>
            </w:r>
            <w:proofErr w:type="spellEnd"/>
            <w:r>
              <w:rPr>
                <w:sz w:val="22"/>
                <w:szCs w:val="22"/>
              </w:rPr>
              <w:t>, J. ( red.) (2012) Psychologia rozwoju człowieka. Podręcznik akademicki. Warszawa: PWN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</w:t>
            </w:r>
            <w:proofErr w:type="spellStart"/>
            <w:r w:rsidRPr="00232468">
              <w:rPr>
                <w:sz w:val="22"/>
                <w:szCs w:val="22"/>
              </w:rPr>
              <w:t>Helms</w:t>
            </w:r>
            <w:proofErr w:type="spellEnd"/>
            <w:r w:rsidRPr="00232468">
              <w:rPr>
                <w:sz w:val="22"/>
                <w:szCs w:val="22"/>
              </w:rPr>
              <w:t xml:space="preserve">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Vasta</w:t>
            </w:r>
            <w:proofErr w:type="spellEnd"/>
            <w:r w:rsidRPr="00232468">
              <w:rPr>
                <w:sz w:val="22"/>
                <w:szCs w:val="22"/>
              </w:rPr>
              <w:t xml:space="preserve">, R., </w:t>
            </w:r>
            <w:proofErr w:type="spellStart"/>
            <w:r w:rsidRPr="00232468">
              <w:rPr>
                <w:sz w:val="22"/>
                <w:szCs w:val="22"/>
              </w:rPr>
              <w:t>Haith</w:t>
            </w:r>
            <w:proofErr w:type="spellEnd"/>
            <w:r w:rsidRPr="00232468">
              <w:rPr>
                <w:sz w:val="22"/>
                <w:szCs w:val="22"/>
              </w:rPr>
              <w:t xml:space="preserve">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  <w:p w:rsidR="006A5519" w:rsidRPr="00232468" w:rsidRDefault="006A5519" w:rsidP="00232468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0477F" w:rsidTr="00DD0A93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77F" w:rsidRDefault="0090477F" w:rsidP="0090477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</w:p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Bem, S.L. (2000). </w:t>
            </w:r>
            <w:r w:rsidRPr="0090477F">
              <w:rPr>
                <w:i/>
                <w:sz w:val="22"/>
                <w:szCs w:val="22"/>
              </w:rPr>
              <w:t>Męskość. Kobiecość</w:t>
            </w:r>
            <w:r w:rsidRPr="0090477F">
              <w:rPr>
                <w:sz w:val="22"/>
                <w:szCs w:val="22"/>
              </w:rPr>
              <w:t>. Gdańsk: GWP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Brzezińska, A. (2000) Trzy lata z życia.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5(40), ss. 12-17</w:t>
            </w:r>
          </w:p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Firkowska</w:t>
            </w:r>
            <w:proofErr w:type="spellEnd"/>
            <w:r w:rsidRPr="0090477F">
              <w:rPr>
                <w:sz w:val="22"/>
                <w:szCs w:val="22"/>
              </w:rPr>
              <w:t xml:space="preserve">-Mankiewicz, M. A. (1993). </w:t>
            </w:r>
            <w:r w:rsidRPr="0090477F">
              <w:rPr>
                <w:i/>
                <w:iCs/>
                <w:sz w:val="22"/>
                <w:szCs w:val="22"/>
              </w:rPr>
              <w:t>Spór o inteligencję człowieka. Dziedziczność czy środowisko?</w:t>
            </w:r>
            <w:r w:rsidRPr="0090477F">
              <w:rPr>
                <w:sz w:val="22"/>
                <w:szCs w:val="22"/>
              </w:rPr>
              <w:t xml:space="preserve"> Warszawa: Polska Akademia Nauk. 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>, E. (2003). Inteligencja. Geneza. Struktura. Funkcje. Gdańsk: GWP.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 xml:space="preserve">, E. (2001). </w:t>
            </w:r>
            <w:r w:rsidRPr="0090477F">
              <w:rPr>
                <w:i/>
                <w:iCs/>
                <w:sz w:val="22"/>
                <w:szCs w:val="22"/>
              </w:rPr>
              <w:t>Psychologia twórczości.</w:t>
            </w:r>
            <w:r w:rsidRPr="0090477F">
              <w:rPr>
                <w:sz w:val="22"/>
                <w:szCs w:val="22"/>
              </w:rPr>
              <w:t xml:space="preserve"> Gdańsk: GWP.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Szmigielska, B. (1999) Pełnia życia w łonie.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2(25), ss. 12-17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Strelau</w:t>
            </w:r>
            <w:proofErr w:type="spellEnd"/>
            <w:r w:rsidRPr="0090477F">
              <w:rPr>
                <w:sz w:val="22"/>
                <w:szCs w:val="22"/>
              </w:rPr>
              <w:t xml:space="preserve">, J. (1998). </w:t>
            </w:r>
            <w:r w:rsidRPr="0090477F">
              <w:rPr>
                <w:i/>
                <w:iCs/>
                <w:sz w:val="22"/>
                <w:szCs w:val="22"/>
              </w:rPr>
              <w:t>Psychologia temperamentu</w:t>
            </w:r>
            <w:r w:rsidRPr="0090477F">
              <w:rPr>
                <w:sz w:val="22"/>
                <w:szCs w:val="22"/>
              </w:rPr>
              <w:t>. Warszawa: Wydawnictwo Naukowe PWN.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 xml:space="preserve">Kobiety i mężczyźni - odmienne spojrzenia na różnice. </w:t>
            </w:r>
            <w:r w:rsidRPr="0090477F">
              <w:rPr>
                <w:sz w:val="22"/>
                <w:szCs w:val="22"/>
              </w:rPr>
              <w:t>Gdańsk: GWP.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>Człowiek wśród ludzi.</w:t>
            </w:r>
            <w:r w:rsidRPr="0090477F">
              <w:rPr>
                <w:sz w:val="22"/>
                <w:szCs w:val="22"/>
              </w:rPr>
              <w:t xml:space="preserve"> Warszawa: Scholar.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Zmysły niemowląt.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, NR.1, Wyd. Charaktery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(2014) Wyłącznie ludzka cecha, Psychologia w szkole, nr 4(45), </w:t>
            </w:r>
            <w:proofErr w:type="spellStart"/>
            <w:r w:rsidRPr="0090477F">
              <w:rPr>
                <w:sz w:val="22"/>
                <w:szCs w:val="22"/>
              </w:rPr>
              <w:t>Wyd.Charaktery</w:t>
            </w:r>
            <w:proofErr w:type="spellEnd"/>
          </w:p>
        </w:tc>
      </w:tr>
      <w:tr w:rsidR="003E782F" w:rsidTr="0090477F">
        <w:trPr>
          <w:trHeight w:val="1408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742548" w:rsidRPr="00232468" w:rsidRDefault="00742548" w:rsidP="004A43C3">
            <w:pPr>
              <w:rPr>
                <w:sz w:val="22"/>
                <w:szCs w:val="22"/>
              </w:rPr>
            </w:pPr>
          </w:p>
        </w:tc>
      </w:tr>
      <w:tr w:rsidR="003E782F" w:rsidTr="00E517D9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3E782F" w:rsidRDefault="003E782F">
            <w:pPr>
              <w:jc w:val="center"/>
              <w:rPr>
                <w:sz w:val="22"/>
                <w:szCs w:val="22"/>
              </w:rPr>
            </w:pPr>
          </w:p>
        </w:tc>
      </w:tr>
      <w:tr w:rsidR="003E782F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RÓŻNICE INDYWIDUALNE W ROZWOJU DZIECKA</w:t>
            </w:r>
          </w:p>
        </w:tc>
      </w:tr>
      <w:tr w:rsidR="003E782F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</w:t>
            </w:r>
          </w:p>
        </w:tc>
      </w:tr>
      <w:tr w:rsidR="003E782F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6A5519" w:rsidRDefault="006A5519" w:rsidP="006A5519">
            <w:pPr>
              <w:autoSpaceDE w:val="0"/>
              <w:autoSpaceDN w:val="0"/>
              <w:jc w:val="both"/>
              <w:rPr>
                <w:b/>
                <w:bCs/>
              </w:rPr>
            </w:pPr>
          </w:p>
          <w:p w:rsidR="006A5519" w:rsidRDefault="003E782F" w:rsidP="006D07F4">
            <w:pPr>
              <w:pStyle w:val="Akapitzlist"/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jc w:val="both"/>
            </w:pPr>
            <w:r w:rsidRPr="009D770F">
              <w:rPr>
                <w:b/>
                <w:bCs/>
              </w:rPr>
              <w:t xml:space="preserve">Wprowadzenie w problematykę </w:t>
            </w:r>
            <w:r w:rsidR="006A5519" w:rsidRPr="009D770F">
              <w:rPr>
                <w:b/>
                <w:bCs/>
              </w:rPr>
              <w:t>rozwoju człowieka</w:t>
            </w:r>
            <w:r>
              <w:t xml:space="preserve">. </w:t>
            </w:r>
            <w:r w:rsidRPr="009D770F">
              <w:t>Determinanty różnic indywidualnych - wyjaśnienie wpływu czynników genetycznych vs</w:t>
            </w:r>
            <w:r>
              <w:t xml:space="preserve"> środowiskowych. </w:t>
            </w:r>
          </w:p>
          <w:p w:rsidR="006A5519" w:rsidRDefault="006A5519" w:rsidP="006A5519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jc w:val="both"/>
            </w:pPr>
            <w:r w:rsidRPr="006A5519">
              <w:rPr>
                <w:b/>
              </w:rPr>
              <w:t>Wybrane teorie rozwoju psychicznego</w:t>
            </w:r>
            <w:r>
              <w:t xml:space="preserve"> </w:t>
            </w:r>
            <w:r w:rsidR="00C10D91">
              <w:t>–</w:t>
            </w:r>
            <w:r>
              <w:t xml:space="preserve"> </w:t>
            </w:r>
            <w:r w:rsidR="00C10D91">
              <w:t xml:space="preserve">ich znaczenie dla wyjaśniania różnic w rozwoju </w:t>
            </w:r>
            <w:r>
              <w:t>(koncepcja rozwoju osobowości oraz teoria rozwoju psychoseksualnego</w:t>
            </w:r>
            <w:r w:rsidRPr="006A5519">
              <w:rPr>
                <w:b/>
                <w:bCs/>
              </w:rPr>
              <w:t xml:space="preserve"> </w:t>
            </w:r>
            <w:r>
              <w:t xml:space="preserve">Freuda, teoria rozwoju psychospołecznego Eriksona, poznawczo-rozwojowa teoria Piageta i Kolberga, teoria zadań rozwojowych </w:t>
            </w:r>
            <w:proofErr w:type="spellStart"/>
            <w:r>
              <w:t>Havighursta</w:t>
            </w:r>
            <w:proofErr w:type="spellEnd"/>
            <w:r>
              <w:t>, teoria społecznego uczenia się Bandury oraz humanistyczna teoria rozwoju osobowości Maslowa.</w:t>
            </w:r>
          </w:p>
          <w:p w:rsidR="00E517D9" w:rsidRDefault="006A5519" w:rsidP="00AA065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E517D9">
              <w:rPr>
                <w:b/>
              </w:rPr>
              <w:t>Różnice indywidualne w rozwoju psychicznym</w:t>
            </w:r>
            <w:r>
              <w:t xml:space="preserve"> – temperament jako modyfikator wpływów środowiskowych</w:t>
            </w:r>
            <w:r w:rsidR="009D770F">
              <w:t xml:space="preserve"> – koncepcja temperamentu </w:t>
            </w:r>
            <w:r w:rsidR="00E517D9">
              <w:t xml:space="preserve">łatwego i trudnego </w:t>
            </w:r>
            <w:r w:rsidR="009D770F">
              <w:t>Thomas</w:t>
            </w:r>
            <w:r w:rsidR="00E517D9">
              <w:t>a</w:t>
            </w:r>
            <w:r w:rsidR="009D770F">
              <w:t xml:space="preserve"> i </w:t>
            </w:r>
            <w:proofErr w:type="spellStart"/>
            <w:r w:rsidR="009D770F">
              <w:t>Chess</w:t>
            </w:r>
            <w:proofErr w:type="spellEnd"/>
            <w:r>
              <w:t>.</w:t>
            </w:r>
            <w:r w:rsidR="009D770F">
              <w:t xml:space="preserve"> </w:t>
            </w:r>
            <w:r w:rsidR="003E782F" w:rsidRPr="00E517D9">
              <w:rPr>
                <w:bCs/>
              </w:rPr>
              <w:t xml:space="preserve">Rola temperamentu w regulacji stosunków dziecka z otoczeniem </w:t>
            </w:r>
            <w:r w:rsidR="003E782F" w:rsidRPr="00AA732A">
              <w:t xml:space="preserve">- </w:t>
            </w:r>
            <w:r w:rsidR="003E782F">
              <w:t xml:space="preserve">podstawowe pojęcia i założenia Regulacyjnej Teorii Temperamentu </w:t>
            </w:r>
            <w:proofErr w:type="spellStart"/>
            <w:r w:rsidR="003E782F">
              <w:t>Strelau`a</w:t>
            </w:r>
            <w:proofErr w:type="spellEnd"/>
            <w:r w:rsidR="003E782F">
              <w:t xml:space="preserve">. </w:t>
            </w:r>
          </w:p>
          <w:p w:rsidR="003E782F" w:rsidRDefault="003E782F" w:rsidP="00AA065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E517D9">
              <w:rPr>
                <w:b/>
                <w:bCs/>
              </w:rPr>
              <w:t>Teorie inteligencji - s</w:t>
            </w:r>
            <w:r>
              <w:t xml:space="preserve">pojrzenie na inteligencję </w:t>
            </w:r>
            <w:r w:rsidR="006A5519">
              <w:t xml:space="preserve">z </w:t>
            </w:r>
            <w:r w:rsidR="00E517D9">
              <w:t xml:space="preserve">różnych </w:t>
            </w:r>
            <w:r w:rsidR="006A5519">
              <w:t>perspektyw</w:t>
            </w:r>
            <w:r w:rsidR="00E517D9">
              <w:t xml:space="preserve">, </w:t>
            </w:r>
            <w:r w:rsidR="006A5519">
              <w:t>różne rodzaje inteligencji (intelektualna, emocjonalna, społeczna, praktyczna),</w:t>
            </w:r>
            <w:r w:rsidR="00AA732A">
              <w:t xml:space="preserve"> </w:t>
            </w:r>
            <w:r>
              <w:t>związki inteligencji z uwagą, pamięcią oraz procesami uczenia się u dzieci.</w:t>
            </w:r>
          </w:p>
          <w:p w:rsidR="003E782F" w:rsidRDefault="003E782F" w:rsidP="00AA732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AA732A">
              <w:rPr>
                <w:b/>
                <w:bCs/>
              </w:rPr>
              <w:t>Inteligencja a zdolności</w:t>
            </w:r>
            <w:r w:rsidR="00C10D91">
              <w:t xml:space="preserve"> - funkcjonowanie osób z </w:t>
            </w:r>
            <w:r w:rsidR="0090477F">
              <w:t xml:space="preserve">niskim </w:t>
            </w:r>
            <w:r w:rsidR="00C10D91">
              <w:t xml:space="preserve">poziomem inteligencji </w:t>
            </w:r>
            <w:r w:rsidR="0090477F">
              <w:t>oraz</w:t>
            </w:r>
            <w:r w:rsidR="00C10D91">
              <w:t xml:space="preserve"> osób </w:t>
            </w:r>
            <w:r>
              <w:t>wybitnie zdolnych.</w:t>
            </w:r>
          </w:p>
          <w:p w:rsidR="00C10D91" w:rsidRDefault="00C10D91" w:rsidP="00AA732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b/>
                <w:bCs/>
              </w:rPr>
              <w:t xml:space="preserve">Style </w:t>
            </w:r>
            <w:r w:rsidR="0090477F">
              <w:rPr>
                <w:b/>
                <w:bCs/>
              </w:rPr>
              <w:t xml:space="preserve">poznawcze dzieci </w:t>
            </w:r>
            <w:r w:rsidR="0090477F">
              <w:t>– strategie uczenia się, myślenia, podejmowania decyzji i przetwarzania informacji a typy umysłu.</w:t>
            </w:r>
          </w:p>
          <w:p w:rsidR="003E782F" w:rsidRDefault="003E782F" w:rsidP="00AA732A">
            <w:pPr>
              <w:pStyle w:val="Akapitzlist"/>
              <w:autoSpaceDE w:val="0"/>
              <w:autoSpaceDN w:val="0"/>
              <w:jc w:val="both"/>
            </w:pPr>
          </w:p>
        </w:tc>
      </w:tr>
      <w:tr w:rsidR="003E782F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egzamin końcowy</w:t>
            </w:r>
          </w:p>
        </w:tc>
      </w:tr>
      <w:tr w:rsidR="00E517D9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7D9" w:rsidRDefault="00E517D9" w:rsidP="00E517D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517D9" w:rsidRPr="00232468" w:rsidRDefault="00E517D9" w:rsidP="00E517D9">
            <w:pPr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Brzezińska A.(red.) (2005) Psychologiczne portrety człowieka. Praktyczna psychologia rozwojowa. GWP, Gdańsk.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E517D9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(2005). </w:t>
            </w:r>
            <w:r w:rsidRPr="00232468">
              <w:rPr>
                <w:i/>
                <w:iCs/>
                <w:sz w:val="22"/>
                <w:szCs w:val="22"/>
              </w:rPr>
              <w:t xml:space="preserve">Psychologia różnic indywidualnych. </w:t>
            </w:r>
            <w:r w:rsidRPr="00232468">
              <w:rPr>
                <w:sz w:val="22"/>
                <w:szCs w:val="22"/>
              </w:rPr>
              <w:t>Seria: Wykłady z Psychologii, t.10. Wydawnictwo Naukowe Scholar</w:t>
            </w:r>
          </w:p>
          <w:p w:rsidR="00DD0A93" w:rsidRPr="00232468" w:rsidRDefault="00DD0A93" w:rsidP="00DD0A9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Strelau</w:t>
            </w:r>
            <w:proofErr w:type="spellEnd"/>
            <w:r>
              <w:rPr>
                <w:sz w:val="22"/>
                <w:szCs w:val="22"/>
              </w:rPr>
              <w:t xml:space="preserve">, J. (2014) Różnice Indywidualne. Historia, determinanty, zastosowanie. </w:t>
            </w:r>
            <w:r w:rsidRPr="00232468">
              <w:rPr>
                <w:sz w:val="22"/>
                <w:szCs w:val="22"/>
              </w:rPr>
              <w:t>Wydawnictwo Naukowe Scholar</w:t>
            </w:r>
          </w:p>
          <w:p w:rsidR="00E517D9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Trempała</w:t>
            </w:r>
            <w:proofErr w:type="spellEnd"/>
            <w:r>
              <w:rPr>
                <w:sz w:val="22"/>
                <w:szCs w:val="22"/>
              </w:rPr>
              <w:t>, J. ( red.) (2012) Psychologia rozwoju człowieka. Podręcznik akademicki.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</w:t>
            </w:r>
            <w:proofErr w:type="spellStart"/>
            <w:r w:rsidRPr="00232468">
              <w:rPr>
                <w:sz w:val="22"/>
                <w:szCs w:val="22"/>
              </w:rPr>
              <w:t>Helms</w:t>
            </w:r>
            <w:proofErr w:type="spellEnd"/>
            <w:r w:rsidRPr="00232468">
              <w:rPr>
                <w:sz w:val="22"/>
                <w:szCs w:val="22"/>
              </w:rPr>
              <w:t xml:space="preserve">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Vasta</w:t>
            </w:r>
            <w:proofErr w:type="spellEnd"/>
            <w:r w:rsidRPr="00232468">
              <w:rPr>
                <w:sz w:val="22"/>
                <w:szCs w:val="22"/>
              </w:rPr>
              <w:t xml:space="preserve">, R., </w:t>
            </w:r>
            <w:proofErr w:type="spellStart"/>
            <w:r w:rsidRPr="00232468">
              <w:rPr>
                <w:sz w:val="22"/>
                <w:szCs w:val="22"/>
              </w:rPr>
              <w:t>Haith</w:t>
            </w:r>
            <w:proofErr w:type="spellEnd"/>
            <w:r w:rsidRPr="00232468">
              <w:rPr>
                <w:sz w:val="22"/>
                <w:szCs w:val="22"/>
              </w:rPr>
              <w:t xml:space="preserve">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517D9" w:rsidTr="00DD0A9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7D9" w:rsidRDefault="00E517D9" w:rsidP="00E517D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90477F" w:rsidRPr="0090477F" w:rsidRDefault="0090477F" w:rsidP="00E517D9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</w:p>
          <w:p w:rsidR="00E517D9" w:rsidRPr="0090477F" w:rsidRDefault="00E517D9" w:rsidP="00E517D9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Bem, S.L. (2000). </w:t>
            </w:r>
            <w:r w:rsidRPr="0090477F">
              <w:rPr>
                <w:i/>
                <w:sz w:val="22"/>
                <w:szCs w:val="22"/>
              </w:rPr>
              <w:t>Męskość. Kobiecość</w:t>
            </w:r>
            <w:r w:rsidRPr="0090477F">
              <w:rPr>
                <w:sz w:val="22"/>
                <w:szCs w:val="22"/>
              </w:rPr>
              <w:t>. Gdańsk: GWP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Brzezińska, A. (2000) Trzy lata z życia.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5(40), ss. 12-17</w:t>
            </w:r>
          </w:p>
          <w:p w:rsidR="00E517D9" w:rsidRPr="0090477F" w:rsidRDefault="00E517D9" w:rsidP="00E517D9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Firkowska</w:t>
            </w:r>
            <w:proofErr w:type="spellEnd"/>
            <w:r w:rsidRPr="0090477F">
              <w:rPr>
                <w:sz w:val="22"/>
                <w:szCs w:val="22"/>
              </w:rPr>
              <w:t xml:space="preserve">-Mankiewicz, M. A. (1993). </w:t>
            </w:r>
            <w:r w:rsidRPr="0090477F">
              <w:rPr>
                <w:i/>
                <w:iCs/>
                <w:sz w:val="22"/>
                <w:szCs w:val="22"/>
              </w:rPr>
              <w:t>Spór o inteligencję człowieka. Dziedziczność czy środowisko?</w:t>
            </w:r>
            <w:r w:rsidRPr="0090477F">
              <w:rPr>
                <w:sz w:val="22"/>
                <w:szCs w:val="22"/>
              </w:rPr>
              <w:t xml:space="preserve"> Warszawa: Polska Akademia Nauk. </w:t>
            </w:r>
          </w:p>
          <w:p w:rsidR="00E517D9" w:rsidRPr="0090477F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>, E. (2003). Inteligencja. Geneza. Struktura. Funkcje. Gdańsk: GWP.</w:t>
            </w:r>
          </w:p>
          <w:p w:rsidR="00E517D9" w:rsidRPr="0090477F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 xml:space="preserve">, E. (2001). </w:t>
            </w:r>
            <w:r w:rsidRPr="0090477F">
              <w:rPr>
                <w:i/>
                <w:iCs/>
                <w:sz w:val="22"/>
                <w:szCs w:val="22"/>
              </w:rPr>
              <w:t>Psychologia twórczości.</w:t>
            </w:r>
            <w:r w:rsidRPr="0090477F">
              <w:rPr>
                <w:sz w:val="22"/>
                <w:szCs w:val="22"/>
              </w:rPr>
              <w:t xml:space="preserve"> Gdańsk: GWP.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Szmigielska, B. (1999) Pełnia życia w łonie.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2(25), ss. 12-17</w:t>
            </w:r>
          </w:p>
          <w:p w:rsidR="00E517D9" w:rsidRPr="0090477F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Strelau</w:t>
            </w:r>
            <w:proofErr w:type="spellEnd"/>
            <w:r w:rsidRPr="0090477F">
              <w:rPr>
                <w:sz w:val="22"/>
                <w:szCs w:val="22"/>
              </w:rPr>
              <w:t xml:space="preserve">, J. (1998). </w:t>
            </w:r>
            <w:r w:rsidRPr="0090477F">
              <w:rPr>
                <w:i/>
                <w:iCs/>
                <w:sz w:val="22"/>
                <w:szCs w:val="22"/>
              </w:rPr>
              <w:t>Psychologia temperamentu</w:t>
            </w:r>
            <w:r w:rsidRPr="0090477F">
              <w:rPr>
                <w:sz w:val="22"/>
                <w:szCs w:val="22"/>
              </w:rPr>
              <w:t>. Warszawa: Wydawnictwo Naukowe PWN.</w:t>
            </w:r>
          </w:p>
          <w:p w:rsidR="00E517D9" w:rsidRPr="0090477F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 xml:space="preserve">Kobiety i mężczyźni - odmienne spojrzenia na różnice. </w:t>
            </w:r>
            <w:r w:rsidRPr="0090477F">
              <w:rPr>
                <w:sz w:val="22"/>
                <w:szCs w:val="22"/>
              </w:rPr>
              <w:t>Gdańsk: GWP.</w:t>
            </w:r>
          </w:p>
          <w:p w:rsidR="00E517D9" w:rsidRPr="0090477F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>Człowiek wśród ludzi.</w:t>
            </w:r>
            <w:r w:rsidRPr="0090477F">
              <w:rPr>
                <w:sz w:val="22"/>
                <w:szCs w:val="22"/>
              </w:rPr>
              <w:t xml:space="preserve"> Warszawa: Scholar.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Zmysły niemowląt.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, NR.1, 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Fantazjowanie dziecięce.  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NR.2, 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Dorastanie ze wsparciem. 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NR.3, 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Nastolatek w rodzinie. 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NR.4 Wyd. Charaktery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(2014) Wyłącznie ludzka cecha, Psychologia w szkole, nr 4(45), </w:t>
            </w:r>
            <w:proofErr w:type="spellStart"/>
            <w:r w:rsidRPr="0090477F">
              <w:rPr>
                <w:sz w:val="22"/>
                <w:szCs w:val="22"/>
              </w:rPr>
              <w:t>Wyd.Charaktery</w:t>
            </w:r>
            <w:proofErr w:type="spellEnd"/>
          </w:p>
          <w:p w:rsidR="00E517D9" w:rsidRPr="0090477F" w:rsidRDefault="00E517D9" w:rsidP="00E517D9">
            <w:pPr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Pr="0090477F" w:rsidRDefault="003E782F">
            <w:pPr>
              <w:rPr>
                <w:sz w:val="16"/>
                <w:szCs w:val="16"/>
              </w:rPr>
            </w:pPr>
          </w:p>
          <w:p w:rsidR="003E782F" w:rsidRPr="0090477F" w:rsidRDefault="003E782F">
            <w:pPr>
              <w:rPr>
                <w:sz w:val="16"/>
                <w:szCs w:val="16"/>
              </w:rPr>
            </w:pPr>
          </w:p>
          <w:p w:rsidR="009D770F" w:rsidRPr="0090477F" w:rsidRDefault="003E782F" w:rsidP="009D770F">
            <w:pPr>
              <w:jc w:val="center"/>
              <w:rPr>
                <w:sz w:val="16"/>
                <w:szCs w:val="16"/>
              </w:rPr>
            </w:pPr>
            <w:r w:rsidRPr="0090477F">
              <w:rPr>
                <w:sz w:val="16"/>
                <w:szCs w:val="16"/>
              </w:rPr>
              <w:t xml:space="preserve"> ..............................................</w:t>
            </w:r>
            <w:r w:rsidR="009D770F" w:rsidRPr="0090477F">
              <w:rPr>
                <w:sz w:val="16"/>
                <w:szCs w:val="16"/>
              </w:rPr>
              <w:t>.......          .............Wójtowicz-Dacka Małgorzata...........................................</w:t>
            </w:r>
          </w:p>
          <w:p w:rsidR="009D770F" w:rsidRPr="0090477F" w:rsidRDefault="009D770F" w:rsidP="009D770F">
            <w:pPr>
              <w:rPr>
                <w:sz w:val="16"/>
                <w:szCs w:val="16"/>
              </w:rPr>
            </w:pPr>
            <w:r w:rsidRPr="0090477F"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9D770F" w:rsidRPr="0090477F" w:rsidRDefault="009D770F" w:rsidP="009D770F">
            <w:pPr>
              <w:rPr>
                <w:sz w:val="16"/>
                <w:szCs w:val="16"/>
              </w:rPr>
            </w:pPr>
          </w:p>
          <w:p w:rsidR="003E782F" w:rsidRPr="0090477F" w:rsidRDefault="003E782F">
            <w:pPr>
              <w:rPr>
                <w:sz w:val="16"/>
                <w:szCs w:val="16"/>
              </w:rPr>
            </w:pPr>
          </w:p>
          <w:p w:rsidR="003E782F" w:rsidRPr="0090477F" w:rsidRDefault="003E782F">
            <w:pPr>
              <w:rPr>
                <w:sz w:val="16"/>
                <w:szCs w:val="16"/>
              </w:rPr>
            </w:pPr>
          </w:p>
          <w:p w:rsidR="003E782F" w:rsidRPr="0090477F" w:rsidRDefault="009D770F">
            <w:pPr>
              <w:jc w:val="center"/>
              <w:rPr>
                <w:sz w:val="16"/>
                <w:szCs w:val="16"/>
              </w:rPr>
            </w:pPr>
            <w:r w:rsidRPr="0090477F">
              <w:rPr>
                <w:sz w:val="16"/>
                <w:szCs w:val="16"/>
              </w:rPr>
              <w:t xml:space="preserve">     </w:t>
            </w:r>
            <w:r w:rsidR="003E782F" w:rsidRPr="0090477F">
              <w:rPr>
                <w:sz w:val="16"/>
                <w:szCs w:val="16"/>
              </w:rPr>
              <w:t xml:space="preserve">  .............................</w:t>
            </w:r>
            <w:r w:rsidRPr="0090477F">
              <w:rPr>
                <w:sz w:val="16"/>
                <w:szCs w:val="16"/>
              </w:rPr>
              <w:t xml:space="preserve">........................   </w:t>
            </w:r>
            <w:r w:rsidR="003E782F" w:rsidRPr="0090477F">
              <w:rPr>
                <w:sz w:val="16"/>
                <w:szCs w:val="16"/>
              </w:rPr>
              <w:t xml:space="preserve"> </w:t>
            </w:r>
            <w:r w:rsidRPr="0090477F">
              <w:rPr>
                <w:sz w:val="16"/>
                <w:szCs w:val="16"/>
              </w:rPr>
              <w:t xml:space="preserve">      </w:t>
            </w:r>
            <w:r w:rsidR="003E782F" w:rsidRPr="0090477F">
              <w:rPr>
                <w:sz w:val="16"/>
                <w:szCs w:val="16"/>
              </w:rPr>
              <w:t xml:space="preserve"> ...............</w:t>
            </w:r>
            <w:r w:rsidRPr="0090477F">
              <w:rPr>
                <w:sz w:val="16"/>
                <w:szCs w:val="16"/>
              </w:rPr>
              <w:t>Wójtowicz-Dacka  Małgorzata</w:t>
            </w:r>
            <w:r w:rsidR="003E782F" w:rsidRPr="0090477F">
              <w:rPr>
                <w:sz w:val="16"/>
                <w:szCs w:val="16"/>
              </w:rPr>
              <w:t>............................................</w:t>
            </w:r>
          </w:p>
          <w:p w:rsidR="003E782F" w:rsidRPr="0090477F" w:rsidRDefault="003E782F">
            <w:pPr>
              <w:rPr>
                <w:sz w:val="16"/>
                <w:szCs w:val="16"/>
              </w:rPr>
            </w:pPr>
            <w:r w:rsidRPr="0090477F"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3E782F" w:rsidRPr="0090477F" w:rsidRDefault="003E782F">
            <w:pPr>
              <w:rPr>
                <w:sz w:val="22"/>
                <w:szCs w:val="22"/>
              </w:rPr>
            </w:pPr>
          </w:p>
        </w:tc>
      </w:tr>
    </w:tbl>
    <w:p w:rsidR="003E782F" w:rsidRDefault="003E782F" w:rsidP="003E782F"/>
    <w:p w:rsidR="003E782F" w:rsidRDefault="003E782F" w:rsidP="003E782F"/>
    <w:p w:rsidR="003E782F" w:rsidRDefault="003E782F" w:rsidP="003E782F"/>
    <w:p w:rsidR="005D34C6" w:rsidRDefault="005D34C6"/>
    <w:p w:rsidR="00167581" w:rsidRDefault="00167581"/>
    <w:p w:rsidR="00167581" w:rsidRDefault="00167581"/>
    <w:p w:rsidR="00167581" w:rsidRDefault="00167581"/>
    <w:p w:rsidR="00167581" w:rsidRDefault="00167581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tbl>
      <w:tblPr>
        <w:tblW w:w="10036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7"/>
        <w:gridCol w:w="6559"/>
      </w:tblGrid>
      <w:tr w:rsidR="00AA732A" w:rsidTr="00E517D9">
        <w:trPr>
          <w:trHeight w:val="315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A732A" w:rsidRDefault="00AA732A" w:rsidP="004A19D1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A732A" w:rsidRDefault="00AA732A" w:rsidP="004A19D1">
            <w:pPr>
              <w:jc w:val="center"/>
              <w:rPr>
                <w:sz w:val="22"/>
                <w:szCs w:val="22"/>
              </w:rPr>
            </w:pPr>
          </w:p>
        </w:tc>
      </w:tr>
      <w:tr w:rsidR="00AA732A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RÓŻNICE INDYWIDUALNE W ROZWOJU DZIECKA</w:t>
            </w:r>
          </w:p>
        </w:tc>
      </w:tr>
      <w:tr w:rsidR="00AA732A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167581">
              <w:rPr>
                <w:sz w:val="22"/>
                <w:szCs w:val="22"/>
              </w:rPr>
              <w:t>onwersatorium</w:t>
            </w:r>
          </w:p>
        </w:tc>
      </w:tr>
      <w:tr w:rsidR="00AA732A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AA732A" w:rsidTr="00E517D9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AA732A" w:rsidRDefault="00AA732A" w:rsidP="004A19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A732A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A732A" w:rsidRDefault="00AA732A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</w:tr>
      <w:tr w:rsidR="00AA732A" w:rsidTr="00E517D9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AA732A" w:rsidRDefault="00AA732A" w:rsidP="004A19D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A732A" w:rsidTr="00E517D9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A732A" w:rsidRDefault="00AA732A" w:rsidP="004A19D1">
            <w:pPr>
              <w:autoSpaceDE w:val="0"/>
              <w:autoSpaceDN w:val="0"/>
              <w:jc w:val="both"/>
              <w:rPr>
                <w:b/>
                <w:bCs/>
              </w:rPr>
            </w:pPr>
          </w:p>
          <w:p w:rsidR="00AA732A" w:rsidRDefault="00AA732A" w:rsidP="00AA732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>
              <w:rPr>
                <w:b/>
                <w:bCs/>
              </w:rPr>
              <w:t xml:space="preserve">Rozwój w okresie prenatalnym – </w:t>
            </w:r>
            <w:r w:rsidRPr="00AA732A">
              <w:rPr>
                <w:bCs/>
              </w:rPr>
              <w:t>indywidulany przebieg, szanse i zagrożenia</w:t>
            </w:r>
            <w:r>
              <w:rPr>
                <w:b/>
                <w:bCs/>
              </w:rPr>
              <w:t xml:space="preserve"> </w:t>
            </w:r>
          </w:p>
          <w:p w:rsidR="00AA732A" w:rsidRPr="00AA732A" w:rsidRDefault="00AA732A" w:rsidP="00AA732A">
            <w:pPr>
              <w:numPr>
                <w:ilvl w:val="0"/>
                <w:numId w:val="3"/>
              </w:numPr>
              <w:tabs>
                <w:tab w:val="clear" w:pos="720"/>
              </w:tabs>
              <w:autoSpaceDE w:val="0"/>
              <w:autoSpaceDN w:val="0"/>
              <w:jc w:val="both"/>
            </w:pPr>
            <w:r w:rsidRPr="00167581">
              <w:rPr>
                <w:b/>
              </w:rPr>
              <w:t>W</w:t>
            </w:r>
            <w:r w:rsidR="00167581">
              <w:rPr>
                <w:b/>
              </w:rPr>
              <w:t xml:space="preserve">ybrane </w:t>
            </w:r>
            <w:r w:rsidRPr="00167581">
              <w:rPr>
                <w:b/>
              </w:rPr>
              <w:t>periodyzacje rozwoju psychicznego w ciągu życia ludzkiego</w:t>
            </w:r>
            <w:r w:rsidR="00167581">
              <w:rPr>
                <w:bCs/>
              </w:rPr>
              <w:t xml:space="preserve"> -</w:t>
            </w:r>
            <w:r>
              <w:t xml:space="preserve"> problem stadialności rozwoju, indywidulanego tempa i rytmu rozwoju.</w:t>
            </w:r>
          </w:p>
          <w:p w:rsidR="00167581" w:rsidRDefault="00167581" w:rsidP="0016758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AA732A">
              <w:rPr>
                <w:b/>
              </w:rPr>
              <w:t xml:space="preserve">Różnice między dziewczynkami a chłopcami </w:t>
            </w:r>
            <w:r>
              <w:t>-  w czynnościach poznawczych, zachowaniach społecznych, osobowości itp.</w:t>
            </w:r>
          </w:p>
          <w:p w:rsidR="00AA732A" w:rsidRDefault="00AA732A" w:rsidP="00AA732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AA732A">
              <w:rPr>
                <w:b/>
                <w:bCs/>
              </w:rPr>
              <w:t>Znaczenie cech temperamentu dla efektywności wykonywanych czynności</w:t>
            </w:r>
            <w:r>
              <w:t xml:space="preserve"> – dzieci z temperamentem łatwym, trudnym i wolno rozgrzewającym </w:t>
            </w:r>
            <w:proofErr w:type="spellStart"/>
            <w:r>
              <w:t>się</w:t>
            </w:r>
            <w:r w:rsidRPr="00AA732A">
              <w:t>.</w:t>
            </w:r>
            <w:r w:rsidRPr="00AA732A">
              <w:rPr>
                <w:bCs/>
              </w:rPr>
              <w:t>Zależności</w:t>
            </w:r>
            <w:proofErr w:type="spellEnd"/>
            <w:r w:rsidRPr="00AA732A">
              <w:rPr>
                <w:bCs/>
              </w:rPr>
              <w:t xml:space="preserve"> między temperamentem a inteligencją</w:t>
            </w:r>
            <w:r w:rsidRPr="00AA732A">
              <w:t xml:space="preserve"> - ich znaczenie w funkcjonowaniu psy</w:t>
            </w:r>
            <w:r>
              <w:t xml:space="preserve">chicznym jednostki. </w:t>
            </w:r>
          </w:p>
          <w:p w:rsidR="00AA732A" w:rsidRDefault="00AA732A" w:rsidP="00AA732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AA732A">
              <w:rPr>
                <w:b/>
                <w:bCs/>
              </w:rPr>
              <w:t xml:space="preserve">Teorie inteligencji - </w:t>
            </w:r>
            <w:r>
              <w:t>związki inteligencji z uwagą, pamięcią oraz procesami uczenia się u dzieci.</w:t>
            </w:r>
          </w:p>
          <w:p w:rsidR="00AA732A" w:rsidRDefault="00AA732A" w:rsidP="00AA732A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AA732A">
              <w:rPr>
                <w:b/>
                <w:bCs/>
              </w:rPr>
              <w:t>Inteligencja a zdolności</w:t>
            </w:r>
            <w:r>
              <w:t xml:space="preserve"> </w:t>
            </w:r>
            <w:r w:rsidR="00C10D91">
              <w:t>– metody badania zdolności,</w:t>
            </w:r>
            <w:r>
              <w:t xml:space="preserve"> funkcjonowanie osób </w:t>
            </w:r>
            <w:r w:rsidR="00C10D91">
              <w:t>z określonym ilorazem inteligencji</w:t>
            </w:r>
            <w:r>
              <w:t xml:space="preserve">. </w:t>
            </w:r>
            <w:r w:rsidR="00C10D91">
              <w:t>Cechy ucznia mało- i wybitnie- zdolnego</w:t>
            </w:r>
          </w:p>
          <w:p w:rsidR="00AA732A" w:rsidRDefault="00AA732A" w:rsidP="00C10D9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</w:pPr>
            <w:r w:rsidRPr="00AA732A">
              <w:rPr>
                <w:b/>
                <w:bCs/>
              </w:rPr>
              <w:t>Indywidualne cechy twórców</w:t>
            </w:r>
            <w:r>
              <w:t xml:space="preserve"> </w:t>
            </w:r>
            <w:r w:rsidR="00C10D91">
              <w:t>oraz</w:t>
            </w:r>
            <w:r>
              <w:t xml:space="preserve"> wgląd, emocje i n</w:t>
            </w:r>
            <w:r w:rsidR="00C10D91">
              <w:t xml:space="preserve">astroje sprzyjające twórczości. </w:t>
            </w:r>
          </w:p>
        </w:tc>
      </w:tr>
      <w:tr w:rsidR="00296B95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B95" w:rsidRDefault="00296B95" w:rsidP="00296B9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296B95" w:rsidRPr="0039283F" w:rsidRDefault="00296B95" w:rsidP="00296B95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 xml:space="preserve">zaliczenie ćwiczeń zgodne z regulaminem studiów na podstawie </w:t>
            </w:r>
            <w:r w:rsidRPr="0039283F">
              <w:rPr>
                <w:b/>
                <w:sz w:val="22"/>
                <w:szCs w:val="22"/>
              </w:rPr>
              <w:t>obecności</w:t>
            </w:r>
            <w:r w:rsidRPr="0039283F">
              <w:rPr>
                <w:sz w:val="22"/>
                <w:szCs w:val="22"/>
              </w:rPr>
              <w:t xml:space="preserve"> (dopuszczalne </w:t>
            </w:r>
            <w:r>
              <w:rPr>
                <w:sz w:val="22"/>
                <w:szCs w:val="22"/>
              </w:rPr>
              <w:t>1 zajęcia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</w:t>
            </w:r>
            <w:r w:rsidRPr="0039283F">
              <w:rPr>
                <w:sz w:val="22"/>
                <w:szCs w:val="22"/>
              </w:rPr>
              <w:t xml:space="preserve">nieobecności w ciągu całego semestru – </w:t>
            </w:r>
            <w:r w:rsidRPr="0039283F">
              <w:rPr>
                <w:i/>
                <w:iCs/>
                <w:sz w:val="22"/>
                <w:szCs w:val="22"/>
              </w:rPr>
              <w:t>przyczyny nieobecności mnie nie interesują, czyli nie wymagane zwolnienie lekarskie</w:t>
            </w:r>
            <w:r w:rsidRPr="0039283F">
              <w:rPr>
                <w:sz w:val="22"/>
                <w:szCs w:val="22"/>
              </w:rPr>
              <w:t>); powyżej 2 nieobecności wymagane jest zaliczenie każdych kolejnych zajęć – forma zaliczenia zajęć (pisemna lub ustna zostanie ustalona indywidualnie); zaliczenie nieobecności może odbywać się podczas dyżuru dla studentów</w:t>
            </w:r>
            <w:r>
              <w:rPr>
                <w:sz w:val="22"/>
                <w:szCs w:val="22"/>
              </w:rPr>
              <w:t xml:space="preserve"> – szczegóły dyżuru na mojej stronie internetowej</w:t>
            </w:r>
            <w:r w:rsidRPr="0039283F">
              <w:rPr>
                <w:sz w:val="22"/>
                <w:szCs w:val="22"/>
              </w:rPr>
              <w:t xml:space="preserve">) lub w terminie ustalonym indywidualnie po wcześniejszym kontakcie </w:t>
            </w:r>
            <w:r>
              <w:rPr>
                <w:sz w:val="22"/>
                <w:szCs w:val="22"/>
              </w:rPr>
              <w:t>mailowym</w:t>
            </w:r>
            <w:r w:rsidRPr="0039283F">
              <w:rPr>
                <w:sz w:val="22"/>
                <w:szCs w:val="22"/>
              </w:rPr>
              <w:t>; nieobecność powyżej 50 % zajęć stanowi podstawę do niezaliczenia zajęć;</w:t>
            </w:r>
          </w:p>
          <w:p w:rsidR="00296B95" w:rsidRPr="0039283F" w:rsidRDefault="00296B95" w:rsidP="00296B95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 xml:space="preserve"> oraz </w:t>
            </w:r>
            <w:r w:rsidRPr="0039283F">
              <w:rPr>
                <w:b/>
                <w:sz w:val="22"/>
                <w:szCs w:val="22"/>
              </w:rPr>
              <w:t>aktywności studenta</w:t>
            </w:r>
            <w:r w:rsidRPr="0039283F">
              <w:rPr>
                <w:sz w:val="22"/>
                <w:szCs w:val="22"/>
              </w:rPr>
              <w:t xml:space="preserve"> (zajęcia mają charakter konwersatoryjny, wymagana jest dyskusja nad proponowanymi problemami; można w ramach aktywności </w:t>
            </w:r>
            <w:r>
              <w:rPr>
                <w:sz w:val="22"/>
                <w:szCs w:val="22"/>
              </w:rPr>
              <w:t xml:space="preserve">do </w:t>
            </w:r>
            <w:r w:rsidRPr="0039283F">
              <w:rPr>
                <w:sz w:val="22"/>
                <w:szCs w:val="22"/>
              </w:rPr>
              <w:t xml:space="preserve">zajęć przygotować wybrane </w:t>
            </w:r>
            <w:r>
              <w:rPr>
                <w:sz w:val="22"/>
                <w:szCs w:val="22"/>
              </w:rPr>
              <w:t xml:space="preserve">wyniki badan dotyczących omawianego </w:t>
            </w:r>
            <w:r w:rsidRPr="0039283F">
              <w:rPr>
                <w:sz w:val="22"/>
                <w:szCs w:val="22"/>
              </w:rPr>
              <w:t xml:space="preserve">zagadnienia oraz przedstawić je skrótowo podczas zajęć) a także pozytywnego zaliczenia </w:t>
            </w:r>
            <w:r w:rsidRPr="0039283F">
              <w:rPr>
                <w:b/>
                <w:sz w:val="22"/>
                <w:szCs w:val="22"/>
              </w:rPr>
              <w:t>kolokwium końcowego</w:t>
            </w:r>
            <w:r>
              <w:rPr>
                <w:sz w:val="22"/>
                <w:szCs w:val="22"/>
              </w:rPr>
              <w:t xml:space="preserve"> w postaci pisemnej – 6 pkt z aktywności zwalnia z kolokwium.</w:t>
            </w:r>
          </w:p>
          <w:p w:rsidR="00296B95" w:rsidRPr="0039283F" w:rsidRDefault="00296B95" w:rsidP="00296B9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E517D9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7D9" w:rsidRDefault="00E517D9" w:rsidP="00E517D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517D9" w:rsidRPr="00232468" w:rsidRDefault="00E517D9" w:rsidP="00E517D9">
            <w:pPr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Brzezińska A.(red.) (2005) Psychologiczne portrety człowieka. Praktyczna psychologia rozwojowa. GWP, Gdańsk.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Harwas</w:t>
            </w:r>
            <w:proofErr w:type="spellEnd"/>
            <w:r w:rsidRPr="00232468">
              <w:rPr>
                <w:sz w:val="22"/>
                <w:szCs w:val="22"/>
              </w:rPr>
              <w:t xml:space="preserve">-Napierała, B. i </w:t>
            </w:r>
            <w:proofErr w:type="spellStart"/>
            <w:r w:rsidRPr="00232468">
              <w:rPr>
                <w:sz w:val="22"/>
                <w:szCs w:val="22"/>
              </w:rPr>
              <w:t>Trempała</w:t>
            </w:r>
            <w:proofErr w:type="spellEnd"/>
            <w:r w:rsidRPr="00232468">
              <w:rPr>
                <w:sz w:val="22"/>
                <w:szCs w:val="22"/>
              </w:rPr>
              <w:t xml:space="preserve">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Strelau</w:t>
            </w:r>
            <w:proofErr w:type="spellEnd"/>
            <w:r w:rsidRPr="00232468">
              <w:rPr>
                <w:sz w:val="22"/>
                <w:szCs w:val="22"/>
              </w:rPr>
              <w:t xml:space="preserve">, J. (2005). </w:t>
            </w:r>
            <w:r w:rsidRPr="00232468">
              <w:rPr>
                <w:i/>
                <w:iCs/>
                <w:sz w:val="22"/>
                <w:szCs w:val="22"/>
              </w:rPr>
              <w:t xml:space="preserve">Psychologia różnic indywidualnych. </w:t>
            </w:r>
            <w:r w:rsidRPr="00232468">
              <w:rPr>
                <w:sz w:val="22"/>
                <w:szCs w:val="22"/>
              </w:rPr>
              <w:t>Seria: Wykłady z Psychologii, t.10. Wydawnictwo Naukowe Scholar</w:t>
            </w:r>
          </w:p>
          <w:p w:rsidR="00E517D9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Trempała</w:t>
            </w:r>
            <w:proofErr w:type="spellEnd"/>
            <w:r>
              <w:rPr>
                <w:sz w:val="22"/>
                <w:szCs w:val="22"/>
              </w:rPr>
              <w:t>, J. ( red.) (2012) Psychologia rozwoju człowieka. Podręcznik akademicki.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</w:t>
            </w:r>
            <w:proofErr w:type="spellStart"/>
            <w:r w:rsidRPr="00232468">
              <w:rPr>
                <w:sz w:val="22"/>
                <w:szCs w:val="22"/>
              </w:rPr>
              <w:t>Helms</w:t>
            </w:r>
            <w:proofErr w:type="spellEnd"/>
            <w:r w:rsidRPr="00232468">
              <w:rPr>
                <w:sz w:val="22"/>
                <w:szCs w:val="22"/>
              </w:rPr>
              <w:t xml:space="preserve">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proofErr w:type="spellStart"/>
            <w:r w:rsidRPr="00232468">
              <w:rPr>
                <w:sz w:val="22"/>
                <w:szCs w:val="22"/>
              </w:rPr>
              <w:t>Vasta</w:t>
            </w:r>
            <w:proofErr w:type="spellEnd"/>
            <w:r w:rsidRPr="00232468">
              <w:rPr>
                <w:sz w:val="22"/>
                <w:szCs w:val="22"/>
              </w:rPr>
              <w:t xml:space="preserve">, R., </w:t>
            </w:r>
            <w:proofErr w:type="spellStart"/>
            <w:r w:rsidRPr="00232468">
              <w:rPr>
                <w:sz w:val="22"/>
                <w:szCs w:val="22"/>
              </w:rPr>
              <w:t>Haith</w:t>
            </w:r>
            <w:proofErr w:type="spellEnd"/>
            <w:r w:rsidRPr="00232468">
              <w:rPr>
                <w:sz w:val="22"/>
                <w:szCs w:val="22"/>
              </w:rPr>
              <w:t xml:space="preserve">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0477F" w:rsidTr="00E517D9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77F" w:rsidRDefault="0090477F" w:rsidP="0090477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</w:p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Bem, S.L. (2000). </w:t>
            </w:r>
            <w:r w:rsidRPr="0090477F">
              <w:rPr>
                <w:i/>
                <w:sz w:val="22"/>
                <w:szCs w:val="22"/>
              </w:rPr>
              <w:t>Męskość. Kobiecość</w:t>
            </w:r>
            <w:r w:rsidRPr="0090477F">
              <w:rPr>
                <w:sz w:val="22"/>
                <w:szCs w:val="22"/>
              </w:rPr>
              <w:t>. Gdańsk: GWP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Brzezińska, A. (2000) Trzy lata z życia.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5(40), ss. 12-17</w:t>
            </w:r>
          </w:p>
          <w:p w:rsidR="0090477F" w:rsidRPr="0090477F" w:rsidRDefault="0090477F" w:rsidP="0090477F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Firkowska</w:t>
            </w:r>
            <w:proofErr w:type="spellEnd"/>
            <w:r w:rsidRPr="0090477F">
              <w:rPr>
                <w:sz w:val="22"/>
                <w:szCs w:val="22"/>
              </w:rPr>
              <w:t xml:space="preserve">-Mankiewicz, M. A. (1993). </w:t>
            </w:r>
            <w:r w:rsidRPr="0090477F">
              <w:rPr>
                <w:i/>
                <w:iCs/>
                <w:sz w:val="22"/>
                <w:szCs w:val="22"/>
              </w:rPr>
              <w:t>Spór o inteligencję człowieka. Dziedziczność czy środowisko?</w:t>
            </w:r>
            <w:r w:rsidRPr="0090477F">
              <w:rPr>
                <w:sz w:val="22"/>
                <w:szCs w:val="22"/>
              </w:rPr>
              <w:t xml:space="preserve"> Warszawa: Polska Akademia Nauk. 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>, E. (2003). Inteligencja. Geneza. Struktura. Funkcje. Gdańsk: GWP.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Nęcka</w:t>
            </w:r>
            <w:proofErr w:type="spellEnd"/>
            <w:r w:rsidRPr="0090477F">
              <w:rPr>
                <w:sz w:val="22"/>
                <w:szCs w:val="22"/>
              </w:rPr>
              <w:t xml:space="preserve">, E. (2001). </w:t>
            </w:r>
            <w:r w:rsidRPr="0090477F">
              <w:rPr>
                <w:i/>
                <w:iCs/>
                <w:sz w:val="22"/>
                <w:szCs w:val="22"/>
              </w:rPr>
              <w:t>Psychologia twórczości.</w:t>
            </w:r>
            <w:r w:rsidRPr="0090477F">
              <w:rPr>
                <w:sz w:val="22"/>
                <w:szCs w:val="22"/>
              </w:rPr>
              <w:t xml:space="preserve"> Gdańsk: GWP.</w:t>
            </w:r>
          </w:p>
          <w:p w:rsidR="0090477F" w:rsidRPr="0090477F" w:rsidRDefault="0090477F" w:rsidP="0090477F">
            <w:pPr>
              <w:jc w:val="both"/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 xml:space="preserve">Szmigielska, B. (1999) Pełnia życia w łonie. </w:t>
            </w:r>
            <w:r w:rsidRPr="0090477F">
              <w:rPr>
                <w:i/>
                <w:sz w:val="22"/>
                <w:szCs w:val="22"/>
              </w:rPr>
              <w:t>Charaktery</w:t>
            </w:r>
            <w:r w:rsidRPr="0090477F">
              <w:rPr>
                <w:sz w:val="22"/>
                <w:szCs w:val="22"/>
              </w:rPr>
              <w:t>. Nr 2(25), ss. 12-17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Strelau</w:t>
            </w:r>
            <w:proofErr w:type="spellEnd"/>
            <w:r w:rsidRPr="0090477F">
              <w:rPr>
                <w:sz w:val="22"/>
                <w:szCs w:val="22"/>
              </w:rPr>
              <w:t xml:space="preserve">, J. (1998). </w:t>
            </w:r>
            <w:r w:rsidRPr="0090477F">
              <w:rPr>
                <w:i/>
                <w:iCs/>
                <w:sz w:val="22"/>
                <w:szCs w:val="22"/>
              </w:rPr>
              <w:t>Psychologia temperamentu</w:t>
            </w:r>
            <w:r w:rsidRPr="0090477F">
              <w:rPr>
                <w:sz w:val="22"/>
                <w:szCs w:val="22"/>
              </w:rPr>
              <w:t>. Warszawa: Wydawnictwo Naukowe PWN.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 xml:space="preserve">Kobiety i mężczyźni - odmienne spojrzenia na różnice. </w:t>
            </w:r>
            <w:r w:rsidRPr="0090477F">
              <w:rPr>
                <w:sz w:val="22"/>
                <w:szCs w:val="22"/>
              </w:rPr>
              <w:t>Gdańsk: GWP.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0477F">
              <w:rPr>
                <w:sz w:val="22"/>
                <w:szCs w:val="22"/>
              </w:rPr>
              <w:t>Wojciszke</w:t>
            </w:r>
            <w:proofErr w:type="spellEnd"/>
            <w:r w:rsidRPr="0090477F">
              <w:rPr>
                <w:sz w:val="22"/>
                <w:szCs w:val="22"/>
              </w:rPr>
              <w:t xml:space="preserve">, B. (2002). </w:t>
            </w:r>
            <w:r w:rsidRPr="0090477F">
              <w:rPr>
                <w:i/>
                <w:sz w:val="22"/>
                <w:szCs w:val="22"/>
              </w:rPr>
              <w:t>Człowiek wśród ludzi.</w:t>
            </w:r>
            <w:r w:rsidRPr="0090477F">
              <w:rPr>
                <w:sz w:val="22"/>
                <w:szCs w:val="22"/>
              </w:rPr>
              <w:t xml:space="preserve"> Warszawa: Scholar.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Zmysły niemowląt.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, NR.1, 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Fantazjowanie dziecięce.  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NR.2, 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Dorastanie ze wsparciem. 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NR.3, Wyd. Charaktery</w:t>
            </w:r>
          </w:p>
          <w:p w:rsidR="0090477F" w:rsidRPr="0090477F" w:rsidRDefault="0090477F" w:rsidP="0090477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(2012). Nastolatek w rodzinie.  W:</w:t>
            </w:r>
            <w:r w:rsidRPr="0090477F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90477F">
              <w:rPr>
                <w:sz w:val="22"/>
                <w:szCs w:val="22"/>
              </w:rPr>
              <w:t>. NR.4 Wyd. Charaktery</w:t>
            </w:r>
          </w:p>
          <w:p w:rsidR="0090477F" w:rsidRPr="0090477F" w:rsidRDefault="0090477F" w:rsidP="0090477F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477F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90477F">
              <w:rPr>
                <w:sz w:val="22"/>
                <w:szCs w:val="22"/>
              </w:rPr>
              <w:t xml:space="preserve"> (2014) Wyłącznie ludzka cecha, Psychologia w szkole, nr 4(45), </w:t>
            </w:r>
            <w:proofErr w:type="spellStart"/>
            <w:r w:rsidRPr="0090477F">
              <w:rPr>
                <w:sz w:val="22"/>
                <w:szCs w:val="22"/>
              </w:rPr>
              <w:t>Wyd.Charaktery</w:t>
            </w:r>
            <w:proofErr w:type="spellEnd"/>
          </w:p>
          <w:p w:rsidR="0090477F" w:rsidRPr="0090477F" w:rsidRDefault="0090477F" w:rsidP="0090477F">
            <w:pPr>
              <w:rPr>
                <w:sz w:val="22"/>
                <w:szCs w:val="22"/>
              </w:rPr>
            </w:pPr>
            <w:r w:rsidRPr="0090477F">
              <w:rPr>
                <w:sz w:val="22"/>
                <w:szCs w:val="22"/>
              </w:rPr>
              <w:t> </w:t>
            </w:r>
          </w:p>
        </w:tc>
      </w:tr>
      <w:tr w:rsidR="00AA732A" w:rsidTr="00E517D9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AA732A" w:rsidRDefault="00AA732A" w:rsidP="004A19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</w:t>
            </w:r>
            <w:r w:rsidR="00E517D9">
              <w:rPr>
                <w:sz w:val="16"/>
                <w:szCs w:val="16"/>
              </w:rPr>
              <w:t>Wójtowicz-Dacka Małgorzata</w:t>
            </w:r>
            <w:r>
              <w:rPr>
                <w:sz w:val="16"/>
                <w:szCs w:val="16"/>
              </w:rPr>
              <w:t>..............................</w:t>
            </w:r>
          </w:p>
          <w:p w:rsidR="00AA732A" w:rsidRDefault="00AA732A" w:rsidP="004A19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AA732A" w:rsidRDefault="00AA732A" w:rsidP="004A19D1">
            <w:pPr>
              <w:rPr>
                <w:sz w:val="16"/>
                <w:szCs w:val="16"/>
              </w:rPr>
            </w:pPr>
          </w:p>
          <w:p w:rsidR="00E517D9" w:rsidRDefault="00AA732A" w:rsidP="00E51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</w:t>
            </w:r>
            <w:r w:rsidR="00E517D9">
              <w:rPr>
                <w:sz w:val="16"/>
                <w:szCs w:val="16"/>
              </w:rPr>
              <w:t xml:space="preserve">  ..........................Wójtowicz-Dacka Małgorzata..............................</w:t>
            </w:r>
          </w:p>
          <w:p w:rsidR="00AA732A" w:rsidRDefault="00AA732A" w:rsidP="004A19D1">
            <w:pPr>
              <w:jc w:val="center"/>
              <w:rPr>
                <w:sz w:val="16"/>
                <w:szCs w:val="16"/>
              </w:rPr>
            </w:pPr>
          </w:p>
          <w:p w:rsidR="00AA732A" w:rsidRDefault="00AA732A" w:rsidP="004A19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AA732A" w:rsidRDefault="00AA732A" w:rsidP="004A19D1">
            <w:pPr>
              <w:rPr>
                <w:b/>
                <w:sz w:val="22"/>
                <w:szCs w:val="22"/>
              </w:rPr>
            </w:pPr>
          </w:p>
        </w:tc>
      </w:tr>
    </w:tbl>
    <w:p w:rsidR="00AA732A" w:rsidRDefault="00AA732A" w:rsidP="00AA732A"/>
    <w:p w:rsidR="00AA732A" w:rsidRDefault="00AA732A" w:rsidP="00AA732A"/>
    <w:p w:rsidR="00AA732A" w:rsidRDefault="00AA732A"/>
    <w:sectPr w:rsidR="00AA732A" w:rsidSect="001C461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F65A4"/>
    <w:multiLevelType w:val="hybridMultilevel"/>
    <w:tmpl w:val="194A8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62354E"/>
    <w:multiLevelType w:val="hybridMultilevel"/>
    <w:tmpl w:val="194A8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C23594"/>
    <w:multiLevelType w:val="hybridMultilevel"/>
    <w:tmpl w:val="9F3403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82F"/>
    <w:rsid w:val="00167581"/>
    <w:rsid w:val="001C4612"/>
    <w:rsid w:val="00232468"/>
    <w:rsid w:val="00296B95"/>
    <w:rsid w:val="003E782F"/>
    <w:rsid w:val="003F54C0"/>
    <w:rsid w:val="004A43C3"/>
    <w:rsid w:val="005D34C6"/>
    <w:rsid w:val="006A5519"/>
    <w:rsid w:val="00742548"/>
    <w:rsid w:val="0083231E"/>
    <w:rsid w:val="008614E9"/>
    <w:rsid w:val="0090477F"/>
    <w:rsid w:val="009D770F"/>
    <w:rsid w:val="00AA732A"/>
    <w:rsid w:val="00B17F23"/>
    <w:rsid w:val="00C10D91"/>
    <w:rsid w:val="00DD0A93"/>
    <w:rsid w:val="00E5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3B6D6-C3BA-4AAA-BF73-2A8ABF6F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7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51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614E9"/>
    <w:rPr>
      <w:strike w:val="0"/>
      <w:dstrike w:val="0"/>
      <w:color w:val="0000FF"/>
      <w:u w:val="none"/>
      <w:effect w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6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61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90477F"/>
    <w:rPr>
      <w:b/>
      <w:bCs/>
    </w:rPr>
  </w:style>
  <w:style w:type="character" w:styleId="Uwydatnienie">
    <w:name w:val="Emphasis"/>
    <w:basedOn w:val="Domylnaczcionkaakapitu"/>
    <w:uiPriority w:val="20"/>
    <w:qFormat/>
    <w:rsid w:val="009047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1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2040</Words>
  <Characters>12241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BFG</Company>
  <LinksUpToDate>false</LinksUpToDate>
  <CharactersWithSpaces>14253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BFG</dc:creator>
  <cp:lastModifiedBy>Marek Szefler</cp:lastModifiedBy>
  <cp:revision>7</cp:revision>
  <cp:lastPrinted>2014-10-09T06:42:00Z</cp:lastPrinted>
  <dcterms:created xsi:type="dcterms:W3CDTF">2014-10-08T20:10:00Z</dcterms:created>
  <dcterms:modified xsi:type="dcterms:W3CDTF">2015-10-07T09:33:00Z</dcterms:modified>
</cp:coreProperties>
</file>